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47E398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7972519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509960B3" w:rsid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6162063C" w14:textId="19ACD15D" w:rsidR="00D74426" w:rsidRDefault="00D74426" w:rsidP="00D74426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bookmarkStart w:id="0" w:name="_GoBack"/>
      <w:r w:rsidRPr="00D74426">
        <w:rPr>
          <w:rFonts w:eastAsia="Calibri"/>
          <w:bCs/>
          <w:szCs w:val="28"/>
          <w:lang w:eastAsia="en-US"/>
        </w:rPr>
        <w:t>Исправление реестровых ошибок</w:t>
      </w:r>
    </w:p>
    <w:bookmarkEnd w:id="0"/>
    <w:p w14:paraId="15E8962F" w14:textId="77777777" w:rsidR="00D74426" w:rsidRPr="00D74426" w:rsidRDefault="00D74426" w:rsidP="00D74426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089627E2" w14:textId="77777777" w:rsidR="00D74426" w:rsidRPr="00D74426" w:rsidRDefault="00D74426" w:rsidP="00D744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74426">
        <w:rPr>
          <w:rFonts w:eastAsia="Calibri"/>
          <w:bCs/>
          <w:szCs w:val="28"/>
          <w:lang w:eastAsia="en-US"/>
        </w:rPr>
        <w:t xml:space="preserve">В рамках реализации государственной программы «Национальная система пространственных данных» Управление Росреестра по Чеченской Республике совместно с филиалом ФГБУ «ФКП Росреестра» по Чеченской Республике приступило к исправлению реестровых ошибок в сведениях Единого государственного реестра недвижимости (ЕГРН) без привлечения средств правообладателей. </w:t>
      </w:r>
    </w:p>
    <w:p w14:paraId="0384B4CA" w14:textId="77777777" w:rsidR="00D74426" w:rsidRPr="00D74426" w:rsidRDefault="00D74426" w:rsidP="00D744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74426">
        <w:rPr>
          <w:rFonts w:eastAsia="Calibri"/>
          <w:bCs/>
          <w:szCs w:val="28"/>
          <w:lang w:eastAsia="en-US"/>
        </w:rPr>
        <w:t xml:space="preserve">С целью организации мероприятий по исправлению реестровых ошибок, содержащихся в Едином государственном реестре недвижимости в Чеченской Республике создана рабочая группа. </w:t>
      </w:r>
    </w:p>
    <w:p w14:paraId="151858E4" w14:textId="77777777" w:rsidR="00D74426" w:rsidRPr="00D74426" w:rsidRDefault="00D74426" w:rsidP="00D744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74426">
        <w:rPr>
          <w:rFonts w:eastAsia="Calibri"/>
          <w:bCs/>
          <w:szCs w:val="28"/>
          <w:lang w:eastAsia="en-US"/>
        </w:rPr>
        <w:t>«За текущий год планируется исправить реестровые ошибки в отношении 510 объектов недвижимости. На данный момент принято решений о необходимости исправления реестровой ошибки в отношении 510 объектов недвижимости, а уже исправлено реестровых ошибок в отношении 250 объектов недвижимости» - рассказал заместитель руководителя Управления Росреестра по Чеченской Республике Абу Шаипов.</w:t>
      </w:r>
    </w:p>
    <w:p w14:paraId="608469E5" w14:textId="77777777" w:rsidR="00206DF1" w:rsidRPr="00206DF1" w:rsidRDefault="00206DF1" w:rsidP="00206D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49F7D0E" w14:textId="3CDFA028" w:rsidR="0027369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A0FE27D" w14:textId="77777777" w:rsidR="00DD6DCC" w:rsidRPr="00505423" w:rsidRDefault="00DD6DCC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BAB"/>
    <w:rsid w:val="002522AB"/>
    <w:rsid w:val="00273693"/>
    <w:rsid w:val="002A38D8"/>
    <w:rsid w:val="002B04A1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2834-F198-43C9-83BD-C910AEDD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2022-10-10T14:17:00Z</dcterms:created>
  <dcterms:modified xsi:type="dcterms:W3CDTF">2022-10-11T11:54:00Z</dcterms:modified>
</cp:coreProperties>
</file>