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97313" w14:textId="77777777" w:rsidR="006F4BDB" w:rsidRPr="006F4BDB" w:rsidRDefault="006F4BDB" w:rsidP="002D3EDF">
      <w:pPr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509960B3" w:rsid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71F86CD" w14:textId="77777777" w:rsidR="00273693" w:rsidRPr="006F4BDB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4CDC527E" w14:textId="77777777" w:rsidR="00D16C41" w:rsidRPr="00D16C41" w:rsidRDefault="00D16C41" w:rsidP="00D16C41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bookmarkStart w:id="0" w:name="_GoBack"/>
      <w:r w:rsidRPr="00D16C41">
        <w:rPr>
          <w:rFonts w:eastAsia="Calibri"/>
          <w:bCs/>
          <w:szCs w:val="28"/>
          <w:lang w:eastAsia="en-US"/>
        </w:rPr>
        <w:t>Государственная кадастровая оценка земельных участков</w:t>
      </w:r>
    </w:p>
    <w:bookmarkEnd w:id="0"/>
    <w:p w14:paraId="3B5576DA" w14:textId="77777777" w:rsidR="00D16C41" w:rsidRPr="00D16C41" w:rsidRDefault="00D16C41" w:rsidP="00D16C4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58BD632F" w14:textId="77777777" w:rsidR="00D16C41" w:rsidRPr="00D16C41" w:rsidRDefault="00D16C41" w:rsidP="00D16C4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16C41">
        <w:rPr>
          <w:rFonts w:eastAsia="Calibri"/>
          <w:bCs/>
          <w:szCs w:val="28"/>
          <w:lang w:eastAsia="en-US"/>
        </w:rPr>
        <w:t xml:space="preserve">В рамках исполнения распоряжения Министерства имущественных и земельных отношений Чеченской Республики от 06.04.2021 № 495-ИТ ГБУ республики «Государственная кадастровая оценка» в 2022 году провело работы по государственной кадастровой оценке земельных участков. </w:t>
      </w:r>
    </w:p>
    <w:p w14:paraId="7492E1AE" w14:textId="77777777" w:rsidR="00D16C41" w:rsidRPr="00D16C41" w:rsidRDefault="00D16C41" w:rsidP="00D16C4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16C41">
        <w:rPr>
          <w:rFonts w:eastAsia="Calibri"/>
          <w:bCs/>
          <w:szCs w:val="28"/>
          <w:lang w:eastAsia="en-US"/>
        </w:rPr>
        <w:t>«В 2022-м будут оценены все земельные участки на территории республики, которые числятся в ЕГРН (Едином государственном реестре недвижимости), а их там более 500 тысяч», - сообщил заместитель руководителя Управления Абу Шаипов.</w:t>
      </w:r>
    </w:p>
    <w:p w14:paraId="41E8C7B9" w14:textId="77777777" w:rsidR="00D16C41" w:rsidRPr="00D16C41" w:rsidRDefault="00D16C41" w:rsidP="00D16C4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16C41">
        <w:rPr>
          <w:rFonts w:eastAsia="Calibri"/>
          <w:bCs/>
          <w:szCs w:val="28"/>
          <w:lang w:eastAsia="en-US"/>
        </w:rPr>
        <w:t>В соответствии с п. 10 ст. 14 Федерального закона от 03.07.2016 № 237-ФЗ «О государственной кадастровой оценке» Росреестром проведена проверка проекта отчета об итогах ГКО, предоставленного письмом ГБУ Чеченской Республики от 21.09.2022 № 472.</w:t>
      </w:r>
    </w:p>
    <w:p w14:paraId="1A42D342" w14:textId="77777777" w:rsidR="00D16C41" w:rsidRPr="00D16C41" w:rsidRDefault="00D16C41" w:rsidP="00D16C4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16C41">
        <w:rPr>
          <w:rFonts w:eastAsia="Calibri"/>
          <w:bCs/>
          <w:szCs w:val="28"/>
          <w:lang w:eastAsia="en-US"/>
        </w:rPr>
        <w:t>По результатам проведенной проверки проекта отчета составлен акт проверки от 23.09.2022 № 2022-20/3.</w:t>
      </w:r>
    </w:p>
    <w:p w14:paraId="10AF56A8" w14:textId="77777777" w:rsidR="00D16C41" w:rsidRPr="00D16C41" w:rsidRDefault="00D16C41" w:rsidP="00D16C4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16C41">
        <w:rPr>
          <w:rFonts w:eastAsia="Calibri"/>
          <w:bCs/>
          <w:szCs w:val="28"/>
          <w:lang w:eastAsia="en-US"/>
        </w:rPr>
        <w:t xml:space="preserve">Место размещения электронной версии проекта отчета на официальном сайте учреждения в сети Интернет </w:t>
      </w:r>
      <w:r w:rsidRPr="00D16C41">
        <w:rPr>
          <w:rFonts w:eastAsia="Calibri"/>
          <w:bCs/>
          <w:szCs w:val="28"/>
          <w:lang w:val="en-US" w:eastAsia="en-US"/>
        </w:rPr>
        <w:t>http</w:t>
      </w:r>
      <w:r w:rsidRPr="00D16C41">
        <w:rPr>
          <w:rFonts w:eastAsia="Calibri"/>
          <w:bCs/>
          <w:szCs w:val="28"/>
          <w:lang w:eastAsia="en-US"/>
        </w:rPr>
        <w:t>://</w:t>
      </w:r>
      <w:proofErr w:type="spellStart"/>
      <w:r w:rsidRPr="00D16C41">
        <w:rPr>
          <w:rFonts w:eastAsia="Calibri"/>
          <w:bCs/>
          <w:szCs w:val="28"/>
          <w:lang w:val="en-US" w:eastAsia="en-US"/>
        </w:rPr>
        <w:t>gko</w:t>
      </w:r>
      <w:proofErr w:type="spellEnd"/>
      <w:r w:rsidRPr="00D16C41">
        <w:rPr>
          <w:rFonts w:eastAsia="Calibri"/>
          <w:bCs/>
          <w:szCs w:val="28"/>
          <w:lang w:eastAsia="en-US"/>
        </w:rPr>
        <w:t>-</w:t>
      </w:r>
      <w:proofErr w:type="spellStart"/>
      <w:r w:rsidRPr="00D16C41">
        <w:rPr>
          <w:rFonts w:eastAsia="Calibri"/>
          <w:bCs/>
          <w:szCs w:val="28"/>
          <w:lang w:val="en-US" w:eastAsia="en-US"/>
        </w:rPr>
        <w:t>chr</w:t>
      </w:r>
      <w:proofErr w:type="spellEnd"/>
      <w:r w:rsidRPr="00D16C41">
        <w:rPr>
          <w:rFonts w:eastAsia="Calibri"/>
          <w:bCs/>
          <w:szCs w:val="28"/>
          <w:lang w:eastAsia="en-US"/>
        </w:rPr>
        <w:t>.</w:t>
      </w:r>
      <w:proofErr w:type="spellStart"/>
      <w:r w:rsidRPr="00D16C41">
        <w:rPr>
          <w:rFonts w:eastAsia="Calibri"/>
          <w:bCs/>
          <w:szCs w:val="28"/>
          <w:lang w:val="en-US" w:eastAsia="en-US"/>
        </w:rPr>
        <w:t>ru</w:t>
      </w:r>
      <w:proofErr w:type="spellEnd"/>
      <w:r w:rsidRPr="00D16C41">
        <w:rPr>
          <w:rFonts w:eastAsia="Calibri"/>
          <w:bCs/>
          <w:szCs w:val="28"/>
          <w:lang w:eastAsia="en-US"/>
        </w:rPr>
        <w:t xml:space="preserve"> – в разделе «Государственная кадастровая оценка»/ Промежуточные отчетные документы 2022».</w:t>
      </w:r>
    </w:p>
    <w:p w14:paraId="608469E5" w14:textId="77777777" w:rsidR="00206DF1" w:rsidRPr="00206DF1" w:rsidRDefault="00206DF1" w:rsidP="00206DF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049F7D0E" w14:textId="3CDFA028" w:rsidR="00273693" w:rsidRDefault="00273693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6A0FE27D" w14:textId="77777777" w:rsidR="00DD6DCC" w:rsidRPr="00505423" w:rsidRDefault="00DD6DCC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06DF1"/>
    <w:rsid w:val="00214662"/>
    <w:rsid w:val="002204CF"/>
    <w:rsid w:val="00230F75"/>
    <w:rsid w:val="00237BAB"/>
    <w:rsid w:val="002522AB"/>
    <w:rsid w:val="00273693"/>
    <w:rsid w:val="002A38D8"/>
    <w:rsid w:val="002B0F3E"/>
    <w:rsid w:val="002B629A"/>
    <w:rsid w:val="002B759C"/>
    <w:rsid w:val="002D3EDF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16C4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1F53D-5CA5-4950-948A-314446C7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2022-10-06T08:28:00Z</dcterms:created>
  <dcterms:modified xsi:type="dcterms:W3CDTF">2022-10-07T06:17:00Z</dcterms:modified>
</cp:coreProperties>
</file>