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97313" w14:textId="77777777" w:rsidR="006F4BDB" w:rsidRPr="006F4BDB" w:rsidRDefault="006F4BDB" w:rsidP="00F84D8E">
      <w:pPr>
        <w:contextualSpacing/>
        <w:jc w:val="both"/>
        <w:rPr>
          <w:szCs w:val="28"/>
        </w:rPr>
      </w:pPr>
      <w:bookmarkStart w:id="0" w:name="_GoBack"/>
      <w:bookmarkEnd w:id="0"/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509960B3" w:rsid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71F86CD" w14:textId="77777777" w:rsidR="00273693" w:rsidRPr="006F4BDB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07E4BB2E" w14:textId="77777777" w:rsidR="00206DF1" w:rsidRPr="00206DF1" w:rsidRDefault="00206DF1" w:rsidP="00206DF1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r w:rsidRPr="00206DF1">
        <w:rPr>
          <w:rFonts w:eastAsia="Calibri"/>
          <w:bCs/>
          <w:szCs w:val="28"/>
          <w:lang w:eastAsia="en-US"/>
        </w:rPr>
        <w:t>Дополнение перечня видов объектов, размещение которых может осуществляться на землях или земельных участках</w:t>
      </w:r>
    </w:p>
    <w:p w14:paraId="6CED8B15" w14:textId="77777777" w:rsidR="00206DF1" w:rsidRPr="00206DF1" w:rsidRDefault="00206DF1" w:rsidP="00206DF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6FFD8762" w14:textId="77777777" w:rsidR="00206DF1" w:rsidRPr="00206DF1" w:rsidRDefault="00206DF1" w:rsidP="00206DF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206DF1">
        <w:rPr>
          <w:rFonts w:eastAsia="Calibri"/>
          <w:bCs/>
          <w:szCs w:val="28"/>
          <w:lang w:eastAsia="en-US"/>
        </w:rPr>
        <w:t>В Управлении Росреестра по Чеченской Республике сообщили, что постановлением Правительства Российской Федерации от 22.09.2022 № 1674 "О внесении изменения в 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дополнен 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сервитутов.</w:t>
      </w:r>
    </w:p>
    <w:p w14:paraId="6C3FA406" w14:textId="77777777" w:rsidR="00206DF1" w:rsidRPr="00206DF1" w:rsidRDefault="00206DF1" w:rsidP="00206DF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206DF1">
        <w:rPr>
          <w:rFonts w:eastAsia="Calibri"/>
          <w:bCs/>
          <w:szCs w:val="28"/>
          <w:lang w:eastAsia="en-US"/>
        </w:rPr>
        <w:t>Речь в документе идет о площадках для размещения автомобильных заправочных станций компримированным и (или) сжиженным природным газом (контейнерных, модульных, передвижных автомобильных газовых заправщиков, модулей разгрузки емкостей с транспортными резервуарами) и оборудования, позволяющего осуществлять заправку транспортных средств компримированным и (или) сжиженным природным газом с таких объектов, а также некапитальных сооружений (мобильные комплексы производственного быта, офисы продаж) с целью обеспечения потребностей служб эксплуатации указанных объектов, для размещения которых не требуется разрешения на строительство.</w:t>
      </w:r>
    </w:p>
    <w:p w14:paraId="608469E5" w14:textId="77777777" w:rsidR="00206DF1" w:rsidRPr="00206DF1" w:rsidRDefault="00206DF1" w:rsidP="00206DF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049F7D0E" w14:textId="3CDFA028" w:rsidR="00273693" w:rsidRDefault="00273693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6A0FE27D" w14:textId="77777777" w:rsidR="00DD6DCC" w:rsidRPr="00505423" w:rsidRDefault="00DD6DCC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A5EDA"/>
    <w:rsid w:val="001B5A7E"/>
    <w:rsid w:val="001C01F4"/>
    <w:rsid w:val="001F5809"/>
    <w:rsid w:val="00206DF1"/>
    <w:rsid w:val="00214662"/>
    <w:rsid w:val="002204CF"/>
    <w:rsid w:val="00230F75"/>
    <w:rsid w:val="00237BAB"/>
    <w:rsid w:val="002522AB"/>
    <w:rsid w:val="00273693"/>
    <w:rsid w:val="002A38D8"/>
    <w:rsid w:val="002B0F3E"/>
    <w:rsid w:val="002B629A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23D81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84D8E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8F705-9476-45F9-ABF3-D1FCACEE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2022-10-05T14:23:00Z</dcterms:created>
  <dcterms:modified xsi:type="dcterms:W3CDTF">2022-10-06T06:13:00Z</dcterms:modified>
</cp:coreProperties>
</file>