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E0959" w14:textId="77777777" w:rsidR="006F4BDB" w:rsidRPr="006F4BDB" w:rsidRDefault="006F4BDB" w:rsidP="00D12C94">
      <w:pPr>
        <w:contextualSpacing/>
        <w:jc w:val="both"/>
        <w:rPr>
          <w:szCs w:val="28"/>
        </w:rPr>
      </w:pPr>
      <w:bookmarkStart w:id="0" w:name="_GoBack"/>
      <w:bookmarkEnd w:id="0"/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6F19F8D9" w14:textId="3B5682C3" w:rsidR="000A2735" w:rsidRDefault="000A2735" w:rsidP="000A2735">
      <w:pPr>
        <w:ind w:firstLine="709"/>
        <w:contextualSpacing/>
        <w:jc w:val="center"/>
        <w:rPr>
          <w:rFonts w:eastAsia="Calibri"/>
          <w:szCs w:val="28"/>
          <w:lang w:eastAsia="en-US"/>
        </w:rPr>
      </w:pPr>
      <w:r w:rsidRPr="000A2735">
        <w:rPr>
          <w:rFonts w:eastAsia="Calibri"/>
          <w:szCs w:val="28"/>
          <w:lang w:eastAsia="en-US"/>
        </w:rPr>
        <w:t>О профилактике пожаров</w:t>
      </w:r>
    </w:p>
    <w:p w14:paraId="00E34A10" w14:textId="77777777" w:rsidR="000A2735" w:rsidRPr="000A2735" w:rsidRDefault="000A2735" w:rsidP="000A2735">
      <w:pPr>
        <w:ind w:firstLine="709"/>
        <w:contextualSpacing/>
        <w:jc w:val="center"/>
        <w:rPr>
          <w:rFonts w:eastAsia="Calibri"/>
          <w:szCs w:val="28"/>
          <w:lang w:eastAsia="en-US"/>
        </w:rPr>
      </w:pPr>
    </w:p>
    <w:p w14:paraId="526C988A" w14:textId="77777777" w:rsidR="000A2735" w:rsidRPr="000A2735" w:rsidRDefault="000A2735" w:rsidP="000A273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A2735">
        <w:rPr>
          <w:rFonts w:eastAsia="Calibri"/>
          <w:szCs w:val="28"/>
          <w:lang w:eastAsia="en-US"/>
        </w:rPr>
        <w:t>В связи с сохранением на территории Чеченской Республики жаркой погоды длительное время и в целях противодействия пожарам, как на землях сельскохозяйственного назначения, так и прилегающим участкам дачных и личных подсобных хозяйств Управление Росреестра по Чеченской Республике напоминает об опасности выжигания сухостоя, стерни и пожнивных остатков на землях сельскохозяйственного назначения.</w:t>
      </w:r>
    </w:p>
    <w:p w14:paraId="2B24BBC7" w14:textId="77777777" w:rsidR="000A2735" w:rsidRPr="000A2735" w:rsidRDefault="000A2735" w:rsidP="000A273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A2735">
        <w:rPr>
          <w:rFonts w:eastAsia="Calibri"/>
          <w:szCs w:val="28"/>
          <w:lang w:eastAsia="en-US"/>
        </w:rPr>
        <w:t>Управление на постоянной основе проводит работу по недопущению пожаров, разработан план по проведению профилактических мероприятий в целях предупреждения чрезвычайных ситуаций.</w:t>
      </w:r>
    </w:p>
    <w:p w14:paraId="3B448C5F" w14:textId="77777777" w:rsidR="000A2735" w:rsidRPr="000A2735" w:rsidRDefault="000A2735" w:rsidP="000A273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A2735">
        <w:rPr>
          <w:rFonts w:eastAsia="Calibri"/>
          <w:szCs w:val="28"/>
          <w:lang w:eastAsia="en-US"/>
        </w:rPr>
        <w:t xml:space="preserve">          В рамках мероприятий по государственному земельному надзору проводятся разъяснительные работы среди проверяемых лиц, а также вручаются памятки о требованиях пожарной безопасности.</w:t>
      </w:r>
    </w:p>
    <w:p w14:paraId="4FC9F280" w14:textId="77777777" w:rsidR="000A2735" w:rsidRPr="000A2735" w:rsidRDefault="000A2735" w:rsidP="000A273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0A2735">
        <w:rPr>
          <w:rFonts w:eastAsia="Calibri"/>
          <w:szCs w:val="28"/>
          <w:lang w:eastAsia="en-US"/>
        </w:rPr>
        <w:t>Госземинспекторы</w:t>
      </w:r>
      <w:proofErr w:type="spellEnd"/>
      <w:r w:rsidRPr="000A2735">
        <w:rPr>
          <w:rFonts w:eastAsia="Calibri"/>
          <w:szCs w:val="28"/>
          <w:lang w:eastAsia="en-US"/>
        </w:rPr>
        <w:t xml:space="preserve"> Чеченской Республики еще раз напоминают, что статьей 13 Земельного кодекса РФ установлена обязанность правообладателей земельных участков по защите сельскохозяйственных угодий от зарастания деревьями и кустарниками, сорными растениями, возгорание которых может привести к неконтролируемым сельскохозяйственным палам.</w:t>
      </w:r>
    </w:p>
    <w:p w14:paraId="1168F81D" w14:textId="77777777" w:rsidR="000A2735" w:rsidRPr="000A2735" w:rsidRDefault="000A2735" w:rsidP="000A273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A2735">
        <w:rPr>
          <w:rFonts w:eastAsia="Calibri"/>
          <w:i/>
          <w:szCs w:val="28"/>
          <w:lang w:eastAsia="en-US"/>
        </w:rPr>
        <w:t>Справочно</w:t>
      </w:r>
      <w:r w:rsidRPr="000A2735">
        <w:rPr>
          <w:rFonts w:eastAsia="Calibri"/>
          <w:szCs w:val="28"/>
          <w:lang w:eastAsia="en-US"/>
        </w:rPr>
        <w:t>: С 8 июня 2022 года вступили в силу изменения в Кодекс Российской Федерации об административных правонарушениях, согласно которым значительно увеличены размеры административных штрафов за нарушения в области пожарной безопасности.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2C94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631D-B43F-4131-AB96-041AC9C8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2022-09-05T09:41:00Z</dcterms:created>
  <dcterms:modified xsi:type="dcterms:W3CDTF">2022-09-08T06:15:00Z</dcterms:modified>
</cp:coreProperties>
</file>