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9445BA">
      <w:pPr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7FC900D5" w14:textId="77777777" w:rsidR="005D3717" w:rsidRPr="005D3717" w:rsidRDefault="005D3717" w:rsidP="005D3717">
      <w:pPr>
        <w:contextualSpacing/>
        <w:jc w:val="center"/>
        <w:rPr>
          <w:bCs/>
          <w:szCs w:val="28"/>
        </w:rPr>
      </w:pPr>
      <w:bookmarkStart w:id="0" w:name="_GoBack"/>
      <w:r w:rsidRPr="005D3717">
        <w:rPr>
          <w:bCs/>
          <w:szCs w:val="28"/>
        </w:rPr>
        <w:t>РОСРЕЕСТР РАЗЪЯСНЯЕТ: ОТКАЗ ОТ РЕГНАДПИСИ НА ДОГОВОРАХ НЕ ПОВЛИЯЕТ НА БЕЗОПАСНОСТЬ СДЕЛОК</w:t>
      </w:r>
    </w:p>
    <w:p w14:paraId="5D31E835" w14:textId="77777777" w:rsidR="005D3717" w:rsidRPr="005D3717" w:rsidRDefault="005D3717" w:rsidP="005D3717">
      <w:pPr>
        <w:ind w:firstLine="709"/>
        <w:contextualSpacing/>
        <w:jc w:val="both"/>
        <w:rPr>
          <w:bCs/>
          <w:szCs w:val="28"/>
        </w:rPr>
      </w:pPr>
    </w:p>
    <w:bookmarkEnd w:id="0"/>
    <w:p w14:paraId="5EA62AC5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С 29 июня на договоре или иной сделке, являющейся основанием для регистрации собственности, не проставляется специальная регистрационная надпись ("синий" штамп).</w:t>
      </w:r>
    </w:p>
    <w:p w14:paraId="27C3A887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Такая практика уже была реализована ранее - на договорах купли-продажи, заключенных в электронном виде, специальная регистрационная надпись всегда проставлялась также в электронном виде (не в виде "синего" штампа).</w:t>
      </w:r>
    </w:p>
    <w:p w14:paraId="1824F82B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</w:p>
    <w:p w14:paraId="5D515B24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Кто и когда ставит отметки?</w:t>
      </w:r>
    </w:p>
    <w:p w14:paraId="152265E6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На представленном заявителем "бумажном" подлиннике договора купли-продажи специалист многофункционального центра по предоставлению государственных и муниципальных услуг (МФЦ), принимающий документы для регистрации прав, проставляет отметку о создании электронного образа соответствующего договора. (</w:t>
      </w:r>
      <w:hyperlink r:id="rId8">
        <w:r w:rsidRPr="005D3717">
          <w:rPr>
            <w:rStyle w:val="a3"/>
            <w:bCs/>
            <w:szCs w:val="28"/>
          </w:rPr>
          <w:t>ч. 13 ст. 18</w:t>
        </w:r>
      </w:hyperlink>
      <w:r w:rsidRPr="005D3717">
        <w:rPr>
          <w:bCs/>
          <w:szCs w:val="28"/>
        </w:rPr>
        <w:t xml:space="preserve"> Федерального закона N 218-ФЗ "О государственной регистрации недвижимости" от 13.07.2015).</w:t>
      </w:r>
    </w:p>
    <w:p w14:paraId="63ABD8A8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Обе отметки (о создании электронного образа договора; о том, что представленный документ является копией) ставятся при приеме документов перед отправкой их на государственную регистрацию, а не перед выдачей документов.</w:t>
      </w:r>
    </w:p>
    <w:p w14:paraId="52A39666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После государственной регистрации заявителю вместе с документами, которые он представил "в бумаге", выдается выписка из ЕГРН, удостоверяющая регистрацию права собственности. Такая выписка направляется Росреестром в МФЦ для выдачи в электронном виде. Выписка "в бумаге" оформляется уже в МФЦ, на ней проставляются соответствующие надписи, ставятся подписи сотрудников МФЦ и печати МФЦ.</w:t>
      </w:r>
    </w:p>
    <w:p w14:paraId="68CD9A13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lastRenderedPageBreak/>
        <w:t>Перевод МФЦ в бумажный вид электронной удостоверяющей выписки из ЕГРН, изготовленной Росреестром, не является новеллой и действует с 30 апреля 2021 года.</w:t>
      </w:r>
    </w:p>
    <w:p w14:paraId="329CAEA2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В органе регистрации прав будет храниться только электронный образ договора, созданный МФЦ. При этом он имеет ту же юридическую силу, что и бумажный, представленный заявителем.</w:t>
      </w:r>
    </w:p>
    <w:p w14:paraId="3FE44DA0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</w:p>
    <w:p w14:paraId="3482C59F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Как проверить недвижимость?</w:t>
      </w:r>
    </w:p>
    <w:p w14:paraId="17E43E14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Получить выписку из ЕГРН. Она содержит сведения об объекте, в том числе о его характеристиках, собственнике (потенциальном продавце), наличии либо отсутствии ограничений и обременений (например, арестов, запретов, ипотеки, ограничений в использовании) и другие общедоступные сведения об объекте недвижимости.</w:t>
      </w:r>
    </w:p>
    <w:p w14:paraId="2A2E4C86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Попросить продавца предъявить документ, на основании которого за ним было зарегистрировано право собственности.</w:t>
      </w:r>
    </w:p>
    <w:p w14:paraId="4D3A808E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Если таким документом является договор купли-продажи вы можете попросить продавца предъявить копию его договора, электронный образ которого хранится в Росреестре. Продавец может указать в запросе необходимость получения копии договора в виде бумажного документа. На ней сотрудником Федеральной кадастровой палаты будет проставлена надпись, что копия сделана с электронного образа договора, хранящегося в соответствующем реестровом деле, и верна ему, данная надпись будет подписана сотрудником кадастровой палаты и скреплена печатью кадастровой палаты.</w:t>
      </w:r>
    </w:p>
    <w:p w14:paraId="58629330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Если копия договора состоит из нескольких листов, она должна быть прошита, пронумерована, на последнем листе копии должна стоять вышеуказанная надпись, сделанная специалистом кадастровой палаты и скрепленная печатью.</w:t>
      </w:r>
    </w:p>
    <w:p w14:paraId="58B57CD7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>Попросить продавца представить выписку из ЕГРН о содержании правоустанавливающего документа (его договора купли-продажи). В ней можно увидеть, например, содержание существенных условий договора, в том числе условий, которые нашли свое отражение в записях ЕГРН.</w:t>
      </w:r>
    </w:p>
    <w:p w14:paraId="45832D3B" w14:textId="77777777" w:rsidR="005D3717" w:rsidRPr="005D3717" w:rsidRDefault="005D3717" w:rsidP="005D371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D3717">
        <w:rPr>
          <w:bCs/>
          <w:szCs w:val="28"/>
        </w:rPr>
        <w:t xml:space="preserve">Подробнее об этом см. </w:t>
      </w:r>
      <w:hyperlink r:id="rId9">
        <w:r w:rsidRPr="005D3717">
          <w:rPr>
            <w:rStyle w:val="a3"/>
            <w:bCs/>
            <w:szCs w:val="28"/>
          </w:rPr>
          <w:t>пункт 177</w:t>
        </w:r>
      </w:hyperlink>
      <w:r w:rsidRPr="005D3717">
        <w:rPr>
          <w:bCs/>
          <w:szCs w:val="28"/>
        </w:rPr>
        <w:t xml:space="preserve"> Порядка заполнения форм выписок из Единого государственного реестра недвижимости, состава содержащихся в них сведений, утвержденного приказом Росреестра от 04.09.2020 N П/0329.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445BA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BE6CB76F648CAEA0E849DB1A93E6B4F617B6B3CFE359B00E1ECD1CE05132679FE1B6085BAD4C044761282BB77DDD92D40ADE60745R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9BE6CB76F648CAEA0E849DB1A93E6B4F62716F3FFD359B00E1ECD1CE05132679FE1B6982B2D9931D3913DEFF21CED92640AFEE1B5B896D41R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EC62-2F6C-4889-93E1-679188AF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2022-08-05T07:46:00Z</dcterms:created>
  <dcterms:modified xsi:type="dcterms:W3CDTF">2022-08-08T06:18:00Z</dcterms:modified>
</cp:coreProperties>
</file>