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42FC18" w14:textId="77777777" w:rsidR="006F4BDB" w:rsidRPr="006F4BDB" w:rsidRDefault="006F4BDB" w:rsidP="00D62613">
      <w:pPr>
        <w:contextualSpacing/>
        <w:jc w:val="both"/>
        <w:rPr>
          <w:szCs w:val="28"/>
        </w:rPr>
      </w:pPr>
      <w:bookmarkStart w:id="0" w:name="_GoBack"/>
      <w:bookmarkEnd w:id="0"/>
    </w:p>
    <w:p w14:paraId="3DCE0959" w14:textId="77777777" w:rsidR="006F4BDB" w:rsidRPr="006F4BDB" w:rsidRDefault="006F4BDB" w:rsidP="006F4BDB">
      <w:pPr>
        <w:ind w:firstLine="709"/>
        <w:contextualSpacing/>
        <w:jc w:val="both"/>
        <w:rPr>
          <w:szCs w:val="28"/>
        </w:rPr>
      </w:pPr>
    </w:p>
    <w:p w14:paraId="24497313" w14:textId="77777777" w:rsidR="006F4BDB" w:rsidRPr="006F4BDB" w:rsidRDefault="006F4BDB" w:rsidP="006F4BDB">
      <w:pPr>
        <w:ind w:firstLine="709"/>
        <w:contextualSpacing/>
        <w:jc w:val="both"/>
        <w:rPr>
          <w:szCs w:val="28"/>
        </w:rPr>
      </w:pPr>
    </w:p>
    <w:p w14:paraId="30D06E47" w14:textId="77777777" w:rsidR="006F4BDB" w:rsidRPr="006F4BDB" w:rsidRDefault="006F4BDB" w:rsidP="006F4BDB">
      <w:pPr>
        <w:ind w:firstLine="709"/>
        <w:contextualSpacing/>
        <w:jc w:val="both"/>
        <w:rPr>
          <w:szCs w:val="28"/>
        </w:rPr>
      </w:pPr>
    </w:p>
    <w:p w14:paraId="5FCA3537" w14:textId="77777777" w:rsidR="006F4BDB" w:rsidRPr="006F4BDB" w:rsidRDefault="006F4BDB" w:rsidP="006F4BDB">
      <w:pPr>
        <w:ind w:firstLine="709"/>
        <w:contextualSpacing/>
        <w:jc w:val="both"/>
        <w:rPr>
          <w:b/>
          <w:bCs/>
          <w:szCs w:val="28"/>
        </w:rPr>
      </w:pPr>
      <w:r w:rsidRPr="006F4BDB">
        <w:rPr>
          <w:noProof/>
          <w:szCs w:val="28"/>
        </w:rPr>
        <mc:AlternateContent>
          <mc:Choice Requires="wps">
            <w:drawing>
              <wp:anchor distT="0" distB="0" distL="114300" distR="114300" simplePos="0" relativeHeight="251659264" behindDoc="0" locked="0" layoutInCell="1" allowOverlap="1" wp14:anchorId="26FEA460" wp14:editId="11F4AC87">
                <wp:simplePos x="0" y="0"/>
                <wp:positionH relativeFrom="column">
                  <wp:posOffset>875665</wp:posOffset>
                </wp:positionH>
                <wp:positionV relativeFrom="paragraph">
                  <wp:posOffset>600710</wp:posOffset>
                </wp:positionV>
                <wp:extent cx="2093595" cy="782955"/>
                <wp:effectExtent l="8890" t="10160" r="12065" b="698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3595" cy="782955"/>
                        </a:xfrm>
                        <a:prstGeom prst="rect">
                          <a:avLst/>
                        </a:prstGeom>
                        <a:solidFill>
                          <a:srgbClr val="FFFFFF"/>
                        </a:solidFill>
                        <a:ln w="9525">
                          <a:solidFill>
                            <a:srgbClr val="FFFFFF"/>
                          </a:solidFill>
                          <a:miter lim="800000"/>
                          <a:headEnd/>
                          <a:tailEnd/>
                        </a:ln>
                      </wps:spPr>
                      <wps:txbx>
                        <w:txbxContent>
                          <w:p w14:paraId="319A9DA4" w14:textId="77777777" w:rsidR="006F4BDB" w:rsidRPr="005275D5" w:rsidRDefault="006F4BDB" w:rsidP="006F4BDB">
                            <w:pPr>
                              <w:rPr>
                                <w:rFonts w:ascii="Segoe UI" w:hAnsi="Segoe UI" w:cs="Segoe UI"/>
                                <w:color w:val="006FB8"/>
                                <w:sz w:val="16"/>
                                <w:szCs w:val="16"/>
                              </w:rPr>
                            </w:pPr>
                            <w:r w:rsidRPr="005275D5">
                              <w:rPr>
                                <w:rFonts w:ascii="Segoe UI" w:hAnsi="Segoe UI" w:cs="Segoe UI"/>
                                <w:b/>
                                <w:bCs/>
                                <w:color w:val="006FB8"/>
                                <w:sz w:val="16"/>
                                <w:szCs w:val="16"/>
                              </w:rPr>
                              <w:t>Управление Федеральной службы</w:t>
                            </w:r>
                          </w:p>
                          <w:p w14:paraId="139E66E9" w14:textId="77777777" w:rsidR="006F4BDB" w:rsidRPr="005275D5" w:rsidRDefault="006F4BDB" w:rsidP="006F4BDB">
                            <w:pPr>
                              <w:rPr>
                                <w:rFonts w:ascii="Segoe UI" w:hAnsi="Segoe UI" w:cs="Segoe UI"/>
                                <w:color w:val="006FB8"/>
                                <w:sz w:val="16"/>
                                <w:szCs w:val="16"/>
                              </w:rPr>
                            </w:pPr>
                            <w:r w:rsidRPr="005275D5">
                              <w:rPr>
                                <w:rFonts w:ascii="Segoe UI" w:hAnsi="Segoe UI" w:cs="Segoe UI"/>
                                <w:b/>
                                <w:bCs/>
                                <w:color w:val="006FB8"/>
                                <w:sz w:val="16"/>
                                <w:szCs w:val="16"/>
                              </w:rPr>
                              <w:t xml:space="preserve">государственной регистрации, </w:t>
                            </w:r>
                          </w:p>
                          <w:p w14:paraId="3EDEB350" w14:textId="77777777" w:rsidR="006F4BDB" w:rsidRPr="005275D5" w:rsidRDefault="006F4BDB" w:rsidP="006F4BDB">
                            <w:pPr>
                              <w:rPr>
                                <w:rFonts w:ascii="Segoe UI" w:hAnsi="Segoe UI" w:cs="Segoe UI"/>
                                <w:color w:val="006FB8"/>
                                <w:sz w:val="16"/>
                                <w:szCs w:val="16"/>
                              </w:rPr>
                            </w:pPr>
                            <w:r w:rsidRPr="005275D5">
                              <w:rPr>
                                <w:rFonts w:ascii="Segoe UI" w:hAnsi="Segoe UI" w:cs="Segoe UI"/>
                                <w:b/>
                                <w:bCs/>
                                <w:color w:val="006FB8"/>
                                <w:sz w:val="16"/>
                                <w:szCs w:val="16"/>
                              </w:rPr>
                              <w:t>кадастра и картографии</w:t>
                            </w:r>
                          </w:p>
                          <w:p w14:paraId="0091E686" w14:textId="77777777" w:rsidR="006F4BDB" w:rsidRPr="00F75B0D" w:rsidRDefault="006F4BDB" w:rsidP="006F4BDB">
                            <w:pPr>
                              <w:rPr>
                                <w:color w:val="006FB8"/>
                                <w:sz w:val="16"/>
                                <w:szCs w:val="16"/>
                              </w:rPr>
                            </w:pPr>
                            <w:r w:rsidRPr="005275D5">
                              <w:rPr>
                                <w:rFonts w:ascii="Segoe UI" w:hAnsi="Segoe UI" w:cs="Segoe UI"/>
                                <w:b/>
                                <w:bCs/>
                                <w:color w:val="006FB8"/>
                                <w:sz w:val="16"/>
                                <w:szCs w:val="16"/>
                              </w:rPr>
                              <w:t xml:space="preserve">по </w:t>
                            </w:r>
                            <w:r>
                              <w:rPr>
                                <w:rFonts w:ascii="Segoe UI" w:hAnsi="Segoe UI" w:cs="Segoe UI"/>
                                <w:b/>
                                <w:bCs/>
                                <w:color w:val="006FB8"/>
                                <w:sz w:val="16"/>
                                <w:szCs w:val="16"/>
                              </w:rPr>
                              <w:t>Чеченской Республике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26FEA460" id="_x0000_t202" coordsize="21600,21600" o:spt="202" path="m,l,21600r21600,l21600,xe">
                <v:stroke joinstyle="miter"/>
                <v:path gradientshapeok="t" o:connecttype="rect"/>
              </v:shapetype>
              <v:shape id="Поле 3" o:spid="_x0000_s1026" type="#_x0000_t202" style="position:absolute;left:0;text-align:left;margin-left:68.95pt;margin-top:47.3pt;width:164.85pt;height:6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" strokecolor="white">
                <v:textbox>
                  <w:txbxContent>
                    <w:p w14:paraId="319A9DA4" w14:textId="77777777" w:rsidR="006F4BDB" w:rsidRPr="005275D5" w:rsidRDefault="006F4BDB" w:rsidP="006F4BDB">
                      <w:pPr>
                        <w:rPr>
                          <w:rFonts w:ascii="Segoe UI" w:hAnsi="Segoe UI" w:cs="Segoe UI"/>
                          <w:color w:val="006FB8"/>
                          <w:sz w:val="16"/>
                          <w:szCs w:val="16"/>
                        </w:rPr>
                      </w:pPr>
                      <w:r w:rsidRPr="005275D5">
                        <w:rPr>
                          <w:rFonts w:ascii="Segoe UI" w:hAnsi="Segoe UI" w:cs="Segoe UI"/>
                          <w:b/>
                          <w:bCs/>
                          <w:color w:val="006FB8"/>
                          <w:sz w:val="16"/>
                          <w:szCs w:val="16"/>
                        </w:rPr>
                        <w:t>Управление Федеральной службы</w:t>
                      </w:r>
                    </w:p>
                    <w:p w14:paraId="139E66E9" w14:textId="77777777" w:rsidR="006F4BDB" w:rsidRPr="005275D5" w:rsidRDefault="006F4BDB" w:rsidP="006F4BDB">
                      <w:pPr>
                        <w:rPr>
                          <w:rFonts w:ascii="Segoe UI" w:hAnsi="Segoe UI" w:cs="Segoe UI"/>
                          <w:color w:val="006FB8"/>
                          <w:sz w:val="16"/>
                          <w:szCs w:val="16"/>
                        </w:rPr>
                      </w:pPr>
                      <w:r w:rsidRPr="005275D5">
                        <w:rPr>
                          <w:rFonts w:ascii="Segoe UI" w:hAnsi="Segoe UI" w:cs="Segoe UI"/>
                          <w:b/>
                          <w:bCs/>
                          <w:color w:val="006FB8"/>
                          <w:sz w:val="16"/>
                          <w:szCs w:val="16"/>
                        </w:rPr>
                        <w:t xml:space="preserve">государственной регистрации, </w:t>
                      </w:r>
                    </w:p>
                    <w:p w14:paraId="3EDEB350" w14:textId="77777777" w:rsidR="006F4BDB" w:rsidRPr="005275D5" w:rsidRDefault="006F4BDB" w:rsidP="006F4BDB">
                      <w:pPr>
                        <w:rPr>
                          <w:rFonts w:ascii="Segoe UI" w:hAnsi="Segoe UI" w:cs="Segoe UI"/>
                          <w:color w:val="006FB8"/>
                          <w:sz w:val="16"/>
                          <w:szCs w:val="16"/>
                        </w:rPr>
                      </w:pPr>
                      <w:r w:rsidRPr="005275D5">
                        <w:rPr>
                          <w:rFonts w:ascii="Segoe UI" w:hAnsi="Segoe UI" w:cs="Segoe UI"/>
                          <w:b/>
                          <w:bCs/>
                          <w:color w:val="006FB8"/>
                          <w:sz w:val="16"/>
                          <w:szCs w:val="16"/>
                        </w:rPr>
                        <w:t>кадастра и картографии</w:t>
                      </w:r>
                    </w:p>
                    <w:p w14:paraId="0091E686" w14:textId="77777777" w:rsidR="006F4BDB" w:rsidRPr="00F75B0D" w:rsidRDefault="006F4BDB" w:rsidP="006F4BDB">
                      <w:pPr>
                        <w:rPr>
                          <w:color w:val="006FB8"/>
                          <w:sz w:val="16"/>
                          <w:szCs w:val="16"/>
                        </w:rPr>
                      </w:pPr>
                      <w:r w:rsidRPr="005275D5">
                        <w:rPr>
                          <w:rFonts w:ascii="Segoe UI" w:hAnsi="Segoe UI" w:cs="Segoe UI"/>
                          <w:b/>
                          <w:bCs/>
                          <w:color w:val="006FB8"/>
                          <w:sz w:val="16"/>
                          <w:szCs w:val="16"/>
                        </w:rPr>
                        <w:t xml:space="preserve">по </w:t>
                      </w:r>
                      <w:r>
                        <w:rPr>
                          <w:rFonts w:ascii="Segoe UI" w:hAnsi="Segoe UI" w:cs="Segoe UI"/>
                          <w:b/>
                          <w:bCs/>
                          <w:color w:val="006FB8"/>
                          <w:sz w:val="16"/>
                          <w:szCs w:val="16"/>
                        </w:rPr>
                        <w:t>Чеченской Республике</w:t>
                      </w:r>
                    </w:p>
                  </w:txbxContent>
                </v:textbox>
              </v:shape>
            </w:pict>
          </mc:Fallback>
        </mc:AlternateContent>
      </w:r>
      <w:r w:rsidRPr="006F4BDB">
        <w:rPr>
          <w:noProof/>
          <w:szCs w:val="28"/>
        </w:rPr>
        <w:drawing>
          <wp:inline distT="0" distB="0" distL="0" distR="0" wp14:anchorId="728B6C9D" wp14:editId="69D2BE5D">
            <wp:extent cx="3232150" cy="1263650"/>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32150" cy="1263650"/>
                    </a:xfrm>
                    <a:prstGeom prst="rect">
                      <a:avLst/>
                    </a:prstGeom>
                    <a:noFill/>
                    <a:ln>
                      <a:noFill/>
                    </a:ln>
                  </pic:spPr>
                </pic:pic>
              </a:graphicData>
            </a:graphic>
          </wp:inline>
        </w:drawing>
      </w:r>
    </w:p>
    <w:p w14:paraId="6B68742A" w14:textId="77777777" w:rsidR="006F4BDB" w:rsidRPr="006F4BDB" w:rsidRDefault="006F4BDB" w:rsidP="006F4BDB">
      <w:pPr>
        <w:ind w:firstLine="709"/>
        <w:contextualSpacing/>
        <w:jc w:val="both"/>
        <w:rPr>
          <w:b/>
          <w:bCs/>
          <w:szCs w:val="28"/>
        </w:rPr>
      </w:pPr>
    </w:p>
    <w:p w14:paraId="213D72C2" w14:textId="77777777" w:rsidR="006F4BDB" w:rsidRPr="006F4BDB" w:rsidRDefault="006F4BDB" w:rsidP="006F4BDB">
      <w:pPr>
        <w:ind w:firstLine="709"/>
        <w:contextualSpacing/>
        <w:jc w:val="both"/>
        <w:rPr>
          <w:b/>
          <w:bCs/>
          <w:szCs w:val="28"/>
        </w:rPr>
      </w:pPr>
      <w:r w:rsidRPr="006F4BDB">
        <w:rPr>
          <w:b/>
          <w:bCs/>
          <w:szCs w:val="28"/>
        </w:rPr>
        <w:t>#Росреестр</w:t>
      </w:r>
    </w:p>
    <w:p w14:paraId="4D684DEC" w14:textId="77777777" w:rsidR="006F4BDB" w:rsidRPr="006F4BDB" w:rsidRDefault="006F4BDB" w:rsidP="006F4BDB">
      <w:pPr>
        <w:ind w:firstLine="709"/>
        <w:contextualSpacing/>
        <w:jc w:val="both"/>
        <w:rPr>
          <w:b/>
          <w:bCs/>
          <w:szCs w:val="28"/>
        </w:rPr>
      </w:pPr>
    </w:p>
    <w:p w14:paraId="35824195" w14:textId="77777777" w:rsidR="006F4BDB" w:rsidRPr="006F4BDB" w:rsidRDefault="006F4BDB" w:rsidP="006F4BDB">
      <w:pPr>
        <w:ind w:firstLine="709"/>
        <w:contextualSpacing/>
        <w:jc w:val="both"/>
        <w:rPr>
          <w:b/>
          <w:bCs/>
          <w:szCs w:val="28"/>
        </w:rPr>
      </w:pPr>
    </w:p>
    <w:p w14:paraId="1CEAD158" w14:textId="77777777" w:rsidR="00845FFF" w:rsidRPr="00845FFF" w:rsidRDefault="00845FFF" w:rsidP="00845FFF">
      <w:pPr>
        <w:ind w:firstLine="709"/>
        <w:contextualSpacing/>
        <w:jc w:val="both"/>
        <w:rPr>
          <w:bCs/>
          <w:szCs w:val="28"/>
        </w:rPr>
      </w:pPr>
      <w:r w:rsidRPr="00845FFF">
        <w:rPr>
          <w:bCs/>
          <w:szCs w:val="28"/>
        </w:rPr>
        <w:t>Вопрос – ответ: как арендовать землю у государства?</w:t>
      </w:r>
    </w:p>
    <w:p w14:paraId="776DDCF4" w14:textId="77777777" w:rsidR="00845FFF" w:rsidRPr="00845FFF" w:rsidRDefault="00845FFF" w:rsidP="00845FFF">
      <w:pPr>
        <w:ind w:firstLine="709"/>
        <w:contextualSpacing/>
        <w:jc w:val="both"/>
        <w:rPr>
          <w:bCs/>
          <w:szCs w:val="28"/>
        </w:rPr>
      </w:pPr>
    </w:p>
    <w:p w14:paraId="4CC2817D" w14:textId="77777777" w:rsidR="00845FFF" w:rsidRPr="00845FFF" w:rsidRDefault="00845FFF" w:rsidP="00845FFF">
      <w:pPr>
        <w:ind w:firstLine="709"/>
        <w:contextualSpacing/>
        <w:jc w:val="both"/>
        <w:rPr>
          <w:bCs/>
          <w:szCs w:val="28"/>
        </w:rPr>
      </w:pPr>
      <w:r w:rsidRPr="00845FFF">
        <w:rPr>
          <w:bCs/>
          <w:i/>
          <w:iCs/>
          <w:szCs w:val="28"/>
        </w:rPr>
        <w:t xml:space="preserve">В рамках рубрики «Вопрос – ответ» Росреестр еженедельно публикует материалы, посвященные разъяснению актуальных вопросов в сфере оборота земли и недвижимости. </w:t>
      </w:r>
    </w:p>
    <w:p w14:paraId="5CEE7432" w14:textId="77777777" w:rsidR="00845FFF" w:rsidRPr="00845FFF" w:rsidRDefault="00845FFF" w:rsidP="00845FFF">
      <w:pPr>
        <w:ind w:firstLine="709"/>
        <w:contextualSpacing/>
        <w:jc w:val="both"/>
        <w:rPr>
          <w:bCs/>
          <w:szCs w:val="28"/>
        </w:rPr>
      </w:pPr>
      <w:r w:rsidRPr="00845FFF">
        <w:rPr>
          <w:bCs/>
          <w:szCs w:val="28"/>
        </w:rPr>
        <w:t>Владельцам бизнеса часто требуются земельные участки. Хорошим решением вопроса станет аренда государственной или муниципальной земли. Для предприятий, налаживающих производство импортозамещающей продукции, предусмотрен упрощённый порядок аренды и рассмотрение документов в максимально сжатые сроки. Эксперты Росреестра рассказывают, как арендовать землю у государства, узнать какие участки можно взять в пользование, а также нюансы оформления договора.</w:t>
      </w:r>
    </w:p>
    <w:p w14:paraId="42EC8F8F" w14:textId="77777777" w:rsidR="00845FFF" w:rsidRPr="00845FFF" w:rsidRDefault="00845FFF" w:rsidP="00845FFF">
      <w:pPr>
        <w:ind w:firstLine="709"/>
        <w:contextualSpacing/>
        <w:jc w:val="both"/>
        <w:rPr>
          <w:bCs/>
          <w:szCs w:val="28"/>
        </w:rPr>
      </w:pPr>
    </w:p>
    <w:p w14:paraId="084C4249" w14:textId="77777777" w:rsidR="00845FFF" w:rsidRPr="00845FFF" w:rsidRDefault="00845FFF" w:rsidP="00845FFF">
      <w:pPr>
        <w:ind w:firstLine="709"/>
        <w:contextualSpacing/>
        <w:jc w:val="both"/>
        <w:rPr>
          <w:bCs/>
          <w:szCs w:val="28"/>
        </w:rPr>
      </w:pPr>
      <w:r w:rsidRPr="00845FFF">
        <w:rPr>
          <w:b/>
          <w:bCs/>
          <w:szCs w:val="28"/>
        </w:rPr>
        <w:t>Кто может взять землю в аренду у государства?</w:t>
      </w:r>
    </w:p>
    <w:p w14:paraId="70979C1F" w14:textId="77777777" w:rsidR="00845FFF" w:rsidRPr="00845FFF" w:rsidRDefault="00845FFF" w:rsidP="00845FFF">
      <w:pPr>
        <w:ind w:firstLine="709"/>
        <w:contextualSpacing/>
        <w:jc w:val="both"/>
        <w:rPr>
          <w:bCs/>
          <w:szCs w:val="28"/>
        </w:rPr>
      </w:pPr>
    </w:p>
    <w:p w14:paraId="034D348C" w14:textId="77777777" w:rsidR="00845FFF" w:rsidRPr="00845FFF" w:rsidRDefault="00845FFF" w:rsidP="00845FFF">
      <w:pPr>
        <w:ind w:firstLine="709"/>
        <w:contextualSpacing/>
        <w:jc w:val="both"/>
        <w:rPr>
          <w:bCs/>
          <w:szCs w:val="28"/>
        </w:rPr>
      </w:pPr>
      <w:r w:rsidRPr="00845FFF">
        <w:rPr>
          <w:bCs/>
          <w:szCs w:val="28"/>
        </w:rPr>
        <w:t>Арендаторами земельных участков, находящихся в государственной или муниципальной собственности, могут выступать физические и юридические лица.</w:t>
      </w:r>
    </w:p>
    <w:p w14:paraId="43E585E6" w14:textId="77777777" w:rsidR="00845FFF" w:rsidRPr="00845FFF" w:rsidRDefault="00845FFF" w:rsidP="00845FFF">
      <w:pPr>
        <w:ind w:firstLine="709"/>
        <w:contextualSpacing/>
        <w:jc w:val="both"/>
        <w:rPr>
          <w:bCs/>
          <w:szCs w:val="28"/>
        </w:rPr>
      </w:pPr>
    </w:p>
    <w:p w14:paraId="574E9462" w14:textId="77777777" w:rsidR="00845FFF" w:rsidRPr="00845FFF" w:rsidRDefault="00845FFF" w:rsidP="00845FFF">
      <w:pPr>
        <w:ind w:firstLine="709"/>
        <w:contextualSpacing/>
        <w:jc w:val="both"/>
        <w:rPr>
          <w:bCs/>
          <w:szCs w:val="28"/>
        </w:rPr>
      </w:pPr>
      <w:r w:rsidRPr="00845FFF">
        <w:rPr>
          <w:b/>
          <w:bCs/>
          <w:szCs w:val="28"/>
        </w:rPr>
        <w:t>На какой срок можно взять участок в аренду?</w:t>
      </w:r>
    </w:p>
    <w:p w14:paraId="7C9F5D8C" w14:textId="77777777" w:rsidR="00845FFF" w:rsidRPr="00845FFF" w:rsidRDefault="00845FFF" w:rsidP="00845FFF">
      <w:pPr>
        <w:ind w:firstLine="709"/>
        <w:contextualSpacing/>
        <w:jc w:val="both"/>
        <w:rPr>
          <w:bCs/>
          <w:szCs w:val="28"/>
        </w:rPr>
      </w:pPr>
    </w:p>
    <w:p w14:paraId="08D4BDEC" w14:textId="77777777" w:rsidR="00845FFF" w:rsidRPr="00845FFF" w:rsidRDefault="00845FFF" w:rsidP="00845FFF">
      <w:pPr>
        <w:ind w:firstLine="709"/>
        <w:contextualSpacing/>
        <w:jc w:val="both"/>
        <w:rPr>
          <w:bCs/>
          <w:szCs w:val="28"/>
        </w:rPr>
      </w:pPr>
      <w:r w:rsidRPr="00845FFF">
        <w:rPr>
          <w:bCs/>
          <w:szCs w:val="28"/>
        </w:rPr>
        <w:t>Срок предоставления земельного участка в аренду регламентируется </w:t>
      </w:r>
      <w:hyperlink r:id="rId8" w:history="1">
        <w:r w:rsidRPr="00845FFF">
          <w:rPr>
            <w:rStyle w:val="a3"/>
            <w:bCs/>
            <w:szCs w:val="28"/>
          </w:rPr>
          <w:t>п.8 ст. 39.8 Земельного Кодекса Российской Федерации</w:t>
        </w:r>
      </w:hyperlink>
      <w:r w:rsidRPr="00845FFF">
        <w:rPr>
          <w:bCs/>
          <w:szCs w:val="28"/>
        </w:rPr>
        <w:t>. Длительность срока зависит от целевого использования участка. Среди сроков предоставления земли предусмотрены следующие:</w:t>
      </w:r>
    </w:p>
    <w:p w14:paraId="6486B629" w14:textId="77777777" w:rsidR="00845FFF" w:rsidRPr="00845FFF" w:rsidRDefault="00845FFF" w:rsidP="00845FFF">
      <w:pPr>
        <w:numPr>
          <w:ilvl w:val="0"/>
          <w:numId w:val="1"/>
        </w:numPr>
        <w:contextualSpacing/>
        <w:jc w:val="both"/>
        <w:rPr>
          <w:bCs/>
          <w:szCs w:val="28"/>
        </w:rPr>
      </w:pPr>
      <w:r w:rsidRPr="00845FFF">
        <w:rPr>
          <w:bCs/>
          <w:szCs w:val="28"/>
        </w:rPr>
        <w:t>для строительства и реконструкции зданий и сооружений – от 3 до 10 лет;</w:t>
      </w:r>
    </w:p>
    <w:p w14:paraId="1F074246" w14:textId="77777777" w:rsidR="00845FFF" w:rsidRPr="00845FFF" w:rsidRDefault="00845FFF" w:rsidP="00845FFF">
      <w:pPr>
        <w:numPr>
          <w:ilvl w:val="0"/>
          <w:numId w:val="1"/>
        </w:numPr>
        <w:contextualSpacing/>
        <w:jc w:val="both"/>
        <w:rPr>
          <w:bCs/>
          <w:szCs w:val="28"/>
        </w:rPr>
      </w:pPr>
      <w:r w:rsidRPr="00845FFF">
        <w:rPr>
          <w:bCs/>
          <w:szCs w:val="28"/>
        </w:rPr>
        <w:t>для размещения линейных объектов, а также в случае предоставления собственнику здания, сооружения, расположенных на таком земельном участке – до сорока девяти лет;</w:t>
      </w:r>
    </w:p>
    <w:p w14:paraId="7486492C" w14:textId="77777777" w:rsidR="00845FFF" w:rsidRPr="00845FFF" w:rsidRDefault="00845FFF" w:rsidP="00845FFF">
      <w:pPr>
        <w:numPr>
          <w:ilvl w:val="0"/>
          <w:numId w:val="1"/>
        </w:numPr>
        <w:contextualSpacing/>
        <w:jc w:val="both"/>
        <w:rPr>
          <w:bCs/>
          <w:szCs w:val="28"/>
        </w:rPr>
      </w:pPr>
      <w:r w:rsidRPr="00845FFF">
        <w:rPr>
          <w:bCs/>
          <w:szCs w:val="28"/>
        </w:rPr>
        <w:t>для комплексного освоения территории юридическим лицом – на срок действия договора о комплексном развитии территории;</w:t>
      </w:r>
    </w:p>
    <w:p w14:paraId="5EB223B4" w14:textId="77777777" w:rsidR="00845FFF" w:rsidRPr="00845FFF" w:rsidRDefault="00845FFF" w:rsidP="00845FFF">
      <w:pPr>
        <w:numPr>
          <w:ilvl w:val="0"/>
          <w:numId w:val="1"/>
        </w:numPr>
        <w:contextualSpacing/>
        <w:jc w:val="both"/>
        <w:rPr>
          <w:bCs/>
          <w:szCs w:val="28"/>
        </w:rPr>
      </w:pPr>
      <w:r w:rsidRPr="00845FFF">
        <w:rPr>
          <w:bCs/>
          <w:szCs w:val="28"/>
        </w:rPr>
        <w:t>для завершения строительства – до 3 лет;</w:t>
      </w:r>
    </w:p>
    <w:p w14:paraId="7310A101" w14:textId="77777777" w:rsidR="00845FFF" w:rsidRPr="00845FFF" w:rsidRDefault="00845FFF" w:rsidP="00845FFF">
      <w:pPr>
        <w:numPr>
          <w:ilvl w:val="0"/>
          <w:numId w:val="1"/>
        </w:numPr>
        <w:contextualSpacing/>
        <w:jc w:val="both"/>
        <w:rPr>
          <w:bCs/>
          <w:szCs w:val="28"/>
        </w:rPr>
      </w:pPr>
      <w:r w:rsidRPr="00845FFF">
        <w:rPr>
          <w:bCs/>
          <w:szCs w:val="28"/>
        </w:rPr>
        <w:lastRenderedPageBreak/>
        <w:t>для проведения работ, связанных с использованием недр – срок аренды не должен превышать 2 года с момента окончания действия лицензии;</w:t>
      </w:r>
    </w:p>
    <w:p w14:paraId="5FFDA3CA" w14:textId="77777777" w:rsidR="00845FFF" w:rsidRPr="00845FFF" w:rsidRDefault="00845FFF" w:rsidP="00845FFF">
      <w:pPr>
        <w:numPr>
          <w:ilvl w:val="0"/>
          <w:numId w:val="1"/>
        </w:numPr>
        <w:contextualSpacing/>
        <w:jc w:val="both"/>
        <w:rPr>
          <w:bCs/>
          <w:szCs w:val="28"/>
        </w:rPr>
      </w:pPr>
      <w:r w:rsidRPr="00845FFF">
        <w:rPr>
          <w:bCs/>
          <w:szCs w:val="28"/>
        </w:rPr>
        <w:t>для сельскохозяйственного производства – от 3 до сорока девяти лет и т.д.</w:t>
      </w:r>
    </w:p>
    <w:p w14:paraId="2081631D" w14:textId="77777777" w:rsidR="00845FFF" w:rsidRPr="00845FFF" w:rsidRDefault="00845FFF" w:rsidP="00845FFF">
      <w:pPr>
        <w:ind w:firstLine="709"/>
        <w:contextualSpacing/>
        <w:jc w:val="both"/>
        <w:rPr>
          <w:bCs/>
          <w:szCs w:val="28"/>
        </w:rPr>
      </w:pPr>
    </w:p>
    <w:p w14:paraId="1EC40423" w14:textId="77777777" w:rsidR="00845FFF" w:rsidRPr="00845FFF" w:rsidRDefault="00845FFF" w:rsidP="00845FFF">
      <w:pPr>
        <w:ind w:firstLine="709"/>
        <w:contextualSpacing/>
        <w:jc w:val="both"/>
        <w:rPr>
          <w:bCs/>
          <w:szCs w:val="28"/>
        </w:rPr>
      </w:pPr>
      <w:r w:rsidRPr="00845FFF">
        <w:rPr>
          <w:bCs/>
          <w:szCs w:val="28"/>
        </w:rPr>
        <w:t>Арендованный земельный участок в дальнейшем можно выкупить без проведения торгов в случаях, установленных законодательством (п.2 ст. 39.3 Земельного кодекса Российской Федерации). Кроме того, земельный участок можно выкупить без проведения торгов, если на нем есть здания, сооружения, собственник которых имеет исключительное право на выкуп.</w:t>
      </w:r>
    </w:p>
    <w:p w14:paraId="60DF79D2" w14:textId="77777777" w:rsidR="00845FFF" w:rsidRPr="00845FFF" w:rsidRDefault="00845FFF" w:rsidP="00845FFF">
      <w:pPr>
        <w:ind w:firstLine="709"/>
        <w:contextualSpacing/>
        <w:jc w:val="both"/>
        <w:rPr>
          <w:bCs/>
          <w:szCs w:val="28"/>
        </w:rPr>
      </w:pPr>
    </w:p>
    <w:p w14:paraId="78515596" w14:textId="77777777" w:rsidR="00845FFF" w:rsidRPr="00845FFF" w:rsidRDefault="00845FFF" w:rsidP="00845FFF">
      <w:pPr>
        <w:ind w:firstLine="709"/>
        <w:contextualSpacing/>
        <w:jc w:val="both"/>
        <w:rPr>
          <w:bCs/>
          <w:szCs w:val="28"/>
        </w:rPr>
      </w:pPr>
      <w:r w:rsidRPr="00845FFF">
        <w:rPr>
          <w:b/>
          <w:bCs/>
          <w:szCs w:val="28"/>
        </w:rPr>
        <w:t>Как выбрать участок для аренды?</w:t>
      </w:r>
    </w:p>
    <w:p w14:paraId="634D55B3" w14:textId="77777777" w:rsidR="00845FFF" w:rsidRPr="00845FFF" w:rsidRDefault="00845FFF" w:rsidP="00845FFF">
      <w:pPr>
        <w:ind w:firstLine="709"/>
        <w:contextualSpacing/>
        <w:jc w:val="both"/>
        <w:rPr>
          <w:bCs/>
          <w:szCs w:val="28"/>
        </w:rPr>
      </w:pPr>
    </w:p>
    <w:p w14:paraId="28DD97C2" w14:textId="77777777" w:rsidR="00845FFF" w:rsidRPr="00845FFF" w:rsidRDefault="00845FFF" w:rsidP="00845FFF">
      <w:pPr>
        <w:ind w:firstLine="709"/>
        <w:contextualSpacing/>
        <w:jc w:val="both"/>
        <w:rPr>
          <w:bCs/>
          <w:szCs w:val="28"/>
        </w:rPr>
      </w:pPr>
      <w:r w:rsidRPr="00845FFF">
        <w:rPr>
          <w:bCs/>
          <w:szCs w:val="28"/>
        </w:rPr>
        <w:t>Информация о земельных участках, предоставляемых в аренду, может размещаться на сайтах уполномоченных органов в информационно-телекоммуникационной сети "Интернет" и публиковаться в местных СМИ. Информация о земельных участках, предоставляемых на торгах размещается на </w:t>
      </w:r>
      <w:hyperlink r:id="rId9" w:history="1">
        <w:r w:rsidRPr="00845FFF">
          <w:rPr>
            <w:rStyle w:val="a3"/>
            <w:bCs/>
            <w:szCs w:val="28"/>
          </w:rPr>
          <w:t>сайте</w:t>
        </w:r>
      </w:hyperlink>
      <w:r w:rsidRPr="00845FFF">
        <w:rPr>
          <w:bCs/>
          <w:szCs w:val="28"/>
        </w:rPr>
        <w:t>.</w:t>
      </w:r>
    </w:p>
    <w:p w14:paraId="5813BE40" w14:textId="77777777" w:rsidR="00845FFF" w:rsidRPr="00845FFF" w:rsidRDefault="00845FFF" w:rsidP="00845FFF">
      <w:pPr>
        <w:ind w:firstLine="709"/>
        <w:contextualSpacing/>
        <w:jc w:val="both"/>
        <w:rPr>
          <w:bCs/>
          <w:szCs w:val="28"/>
        </w:rPr>
      </w:pPr>
    </w:p>
    <w:p w14:paraId="08766FC0" w14:textId="77777777" w:rsidR="00845FFF" w:rsidRPr="00845FFF" w:rsidRDefault="00845FFF" w:rsidP="00845FFF">
      <w:pPr>
        <w:ind w:firstLine="709"/>
        <w:contextualSpacing/>
        <w:jc w:val="both"/>
        <w:rPr>
          <w:bCs/>
          <w:szCs w:val="28"/>
        </w:rPr>
      </w:pPr>
      <w:r w:rsidRPr="00845FFF">
        <w:rPr>
          <w:bCs/>
          <w:szCs w:val="28"/>
        </w:rPr>
        <w:t>Также земельный участок можно выбрать с помощью </w:t>
      </w:r>
      <w:hyperlink r:id="rId10" w:anchor="/search/55.51816006347627,54.58744380469827/6/@2y1wvgu5v" w:history="1">
        <w:r w:rsidRPr="00845FFF">
          <w:rPr>
            <w:rStyle w:val="a3"/>
            <w:bCs/>
            <w:szCs w:val="28"/>
          </w:rPr>
          <w:t>Публичной кадастровой карты</w:t>
        </w:r>
      </w:hyperlink>
      <w:r w:rsidRPr="00845FFF">
        <w:rPr>
          <w:bCs/>
          <w:szCs w:val="28"/>
        </w:rPr>
        <w:t>.</w:t>
      </w:r>
    </w:p>
    <w:p w14:paraId="42A9CBB4" w14:textId="77777777" w:rsidR="00845FFF" w:rsidRPr="00845FFF" w:rsidRDefault="00845FFF" w:rsidP="00845FFF">
      <w:pPr>
        <w:ind w:firstLine="709"/>
        <w:contextualSpacing/>
        <w:jc w:val="both"/>
        <w:rPr>
          <w:bCs/>
          <w:szCs w:val="28"/>
        </w:rPr>
      </w:pPr>
    </w:p>
    <w:p w14:paraId="06F87FA7" w14:textId="77777777" w:rsidR="00845FFF" w:rsidRPr="00845FFF" w:rsidRDefault="00845FFF" w:rsidP="00845FFF">
      <w:pPr>
        <w:ind w:firstLine="709"/>
        <w:contextualSpacing/>
        <w:jc w:val="both"/>
        <w:rPr>
          <w:bCs/>
          <w:szCs w:val="28"/>
        </w:rPr>
      </w:pPr>
      <w:r w:rsidRPr="00845FFF">
        <w:rPr>
          <w:b/>
          <w:bCs/>
          <w:szCs w:val="28"/>
        </w:rPr>
        <w:t>Как оформить аренду</w:t>
      </w:r>
      <w:r w:rsidRPr="00845FFF">
        <w:rPr>
          <w:bCs/>
          <w:szCs w:val="28"/>
        </w:rPr>
        <w:t> </w:t>
      </w:r>
      <w:r w:rsidRPr="00845FFF">
        <w:rPr>
          <w:b/>
          <w:bCs/>
          <w:szCs w:val="28"/>
        </w:rPr>
        <w:t>земельного участка, находящегося в государственной или муниципальной собственности?</w:t>
      </w:r>
    </w:p>
    <w:p w14:paraId="0645D32F" w14:textId="77777777" w:rsidR="00845FFF" w:rsidRPr="00845FFF" w:rsidRDefault="00845FFF" w:rsidP="00845FFF">
      <w:pPr>
        <w:ind w:firstLine="709"/>
        <w:contextualSpacing/>
        <w:jc w:val="both"/>
        <w:rPr>
          <w:bCs/>
          <w:szCs w:val="28"/>
        </w:rPr>
      </w:pPr>
    </w:p>
    <w:p w14:paraId="3FC35750" w14:textId="77777777" w:rsidR="00845FFF" w:rsidRPr="00845FFF" w:rsidRDefault="00845FFF" w:rsidP="00845FFF">
      <w:pPr>
        <w:ind w:firstLine="709"/>
        <w:contextualSpacing/>
        <w:jc w:val="both"/>
        <w:rPr>
          <w:bCs/>
          <w:szCs w:val="28"/>
        </w:rPr>
      </w:pPr>
      <w:r w:rsidRPr="00845FFF">
        <w:rPr>
          <w:bCs/>
          <w:szCs w:val="28"/>
        </w:rPr>
        <w:t>Земельный участок в аренду может быть предоставлен в аренду на аукционе. Инициатором проведения торгов может выступать заинтересованное лицо.</w:t>
      </w:r>
    </w:p>
    <w:p w14:paraId="43F97C77" w14:textId="77777777" w:rsidR="00845FFF" w:rsidRPr="00845FFF" w:rsidRDefault="00845FFF" w:rsidP="00845FFF">
      <w:pPr>
        <w:ind w:firstLine="709"/>
        <w:contextualSpacing/>
        <w:jc w:val="both"/>
        <w:rPr>
          <w:bCs/>
          <w:szCs w:val="28"/>
        </w:rPr>
      </w:pPr>
    </w:p>
    <w:p w14:paraId="5528CA5B" w14:textId="77777777" w:rsidR="00845FFF" w:rsidRPr="00845FFF" w:rsidRDefault="00845FFF" w:rsidP="00845FFF">
      <w:pPr>
        <w:ind w:firstLine="709"/>
        <w:contextualSpacing/>
        <w:jc w:val="both"/>
        <w:rPr>
          <w:bCs/>
          <w:szCs w:val="28"/>
        </w:rPr>
      </w:pPr>
      <w:r w:rsidRPr="00845FFF">
        <w:rPr>
          <w:bCs/>
          <w:szCs w:val="28"/>
        </w:rPr>
        <w:t>Извещение о проведении аукциона размещается на официальном </w:t>
      </w:r>
      <w:hyperlink r:id="rId11" w:history="1">
        <w:r w:rsidRPr="00845FFF">
          <w:rPr>
            <w:rStyle w:val="a3"/>
            <w:bCs/>
            <w:szCs w:val="28"/>
          </w:rPr>
          <w:t>сайте</w:t>
        </w:r>
      </w:hyperlink>
      <w:r w:rsidRPr="00845FFF">
        <w:rPr>
          <w:bCs/>
          <w:szCs w:val="28"/>
        </w:rPr>
        <w:t>, предназначенном для размещения информации о проведении торгов, не менее чем за тридцать дней до его проведения (</w:t>
      </w:r>
      <w:hyperlink r:id="rId12" w:history="1">
        <w:r w:rsidRPr="00845FFF">
          <w:rPr>
            <w:rStyle w:val="a3"/>
            <w:bCs/>
            <w:szCs w:val="28"/>
          </w:rPr>
          <w:t>ст. 39.11 Земельного Кодекса Российской Федерации</w:t>
        </w:r>
      </w:hyperlink>
      <w:r w:rsidRPr="00845FFF">
        <w:rPr>
          <w:bCs/>
          <w:szCs w:val="28"/>
        </w:rPr>
        <w:t>). Заинтересованные в аренде участка граждане должны подать заявку на участие в аукционе не позднее 5 дней до его начала.</w:t>
      </w:r>
    </w:p>
    <w:p w14:paraId="18E7D8D5" w14:textId="77777777" w:rsidR="00845FFF" w:rsidRPr="00845FFF" w:rsidRDefault="00845FFF" w:rsidP="00845FFF">
      <w:pPr>
        <w:ind w:firstLine="709"/>
        <w:contextualSpacing/>
        <w:jc w:val="both"/>
        <w:rPr>
          <w:bCs/>
          <w:szCs w:val="28"/>
        </w:rPr>
      </w:pPr>
    </w:p>
    <w:p w14:paraId="117619B5" w14:textId="77777777" w:rsidR="00845FFF" w:rsidRPr="00845FFF" w:rsidRDefault="00845FFF" w:rsidP="00845FFF">
      <w:pPr>
        <w:ind w:firstLine="709"/>
        <w:contextualSpacing/>
        <w:jc w:val="both"/>
        <w:rPr>
          <w:bCs/>
          <w:szCs w:val="28"/>
        </w:rPr>
      </w:pPr>
      <w:r w:rsidRPr="00845FFF">
        <w:rPr>
          <w:bCs/>
          <w:szCs w:val="28"/>
        </w:rPr>
        <w:t>После проведения аукциона и объявления победителя протокол размещается на сайте проведения торгов в течение одного рабочего дня со дня подписания протокола. Победитель аукциона заключает договор с уполномоченным органом.</w:t>
      </w:r>
    </w:p>
    <w:p w14:paraId="7AC4DC50" w14:textId="77777777" w:rsidR="00845FFF" w:rsidRPr="00845FFF" w:rsidRDefault="00845FFF" w:rsidP="00845FFF">
      <w:pPr>
        <w:ind w:firstLine="709"/>
        <w:contextualSpacing/>
        <w:jc w:val="both"/>
        <w:rPr>
          <w:bCs/>
          <w:szCs w:val="28"/>
        </w:rPr>
      </w:pPr>
    </w:p>
    <w:p w14:paraId="6D44E5AA" w14:textId="77777777" w:rsidR="00845FFF" w:rsidRPr="00845FFF" w:rsidRDefault="00845FFF" w:rsidP="00845FFF">
      <w:pPr>
        <w:ind w:firstLine="709"/>
        <w:contextualSpacing/>
        <w:jc w:val="both"/>
        <w:rPr>
          <w:bCs/>
          <w:szCs w:val="28"/>
        </w:rPr>
      </w:pPr>
      <w:r w:rsidRPr="00845FFF">
        <w:rPr>
          <w:b/>
          <w:bCs/>
          <w:szCs w:val="28"/>
        </w:rPr>
        <w:t>Обращаем внимание!</w:t>
      </w:r>
      <w:r w:rsidRPr="00845FFF">
        <w:rPr>
          <w:bCs/>
          <w:szCs w:val="28"/>
        </w:rPr>
        <w:t> Уполномоченный орган может заключить договор аренды участка и без проведения аукциона в случаях, предусмотренных Земельным кодексом Российской Федерации (пункт 2 статьи 39.6).</w:t>
      </w:r>
    </w:p>
    <w:p w14:paraId="072BADA9" w14:textId="77777777" w:rsidR="00845FFF" w:rsidRPr="00845FFF" w:rsidRDefault="00845FFF" w:rsidP="00845FFF">
      <w:pPr>
        <w:ind w:firstLine="709"/>
        <w:contextualSpacing/>
        <w:jc w:val="both"/>
        <w:rPr>
          <w:bCs/>
          <w:szCs w:val="28"/>
        </w:rPr>
      </w:pPr>
    </w:p>
    <w:p w14:paraId="31B1EC76" w14:textId="77777777" w:rsidR="00845FFF" w:rsidRPr="00845FFF" w:rsidRDefault="00845FFF" w:rsidP="00845FFF">
      <w:pPr>
        <w:ind w:firstLine="709"/>
        <w:contextualSpacing/>
        <w:jc w:val="both"/>
        <w:rPr>
          <w:bCs/>
          <w:szCs w:val="28"/>
        </w:rPr>
      </w:pPr>
      <w:r w:rsidRPr="00845FFF">
        <w:rPr>
          <w:b/>
          <w:bCs/>
          <w:szCs w:val="28"/>
        </w:rPr>
        <w:t>Можно ли взять землю в аренду без проведения аукциона?</w:t>
      </w:r>
    </w:p>
    <w:p w14:paraId="11C929F6" w14:textId="77777777" w:rsidR="00845FFF" w:rsidRPr="00845FFF" w:rsidRDefault="00845FFF" w:rsidP="00845FFF">
      <w:pPr>
        <w:ind w:firstLine="709"/>
        <w:contextualSpacing/>
        <w:jc w:val="both"/>
        <w:rPr>
          <w:bCs/>
          <w:szCs w:val="28"/>
        </w:rPr>
      </w:pPr>
    </w:p>
    <w:p w14:paraId="6D5B7398" w14:textId="77777777" w:rsidR="00845FFF" w:rsidRPr="00845FFF" w:rsidRDefault="00845FFF" w:rsidP="00845FFF">
      <w:pPr>
        <w:ind w:firstLine="709"/>
        <w:contextualSpacing/>
        <w:jc w:val="both"/>
        <w:rPr>
          <w:bCs/>
          <w:szCs w:val="28"/>
        </w:rPr>
      </w:pPr>
      <w:r w:rsidRPr="00845FFF">
        <w:rPr>
          <w:bCs/>
          <w:szCs w:val="28"/>
        </w:rPr>
        <w:lastRenderedPageBreak/>
        <w:t xml:space="preserve">В 2022 году наряду со случаями, прямо предусмотренными Земельным кодексом Российской Федерации, без проведения торгов могут быть предоставлены в аренду земельные участки для производства продукции, необходимой для обеспечения </w:t>
      </w:r>
      <w:proofErr w:type="spellStart"/>
      <w:r w:rsidRPr="00845FFF">
        <w:rPr>
          <w:bCs/>
          <w:szCs w:val="28"/>
        </w:rPr>
        <w:t>импортозамещения</w:t>
      </w:r>
      <w:proofErr w:type="spellEnd"/>
      <w:r w:rsidRPr="00845FFF">
        <w:rPr>
          <w:bCs/>
          <w:szCs w:val="28"/>
        </w:rPr>
        <w:t>.</w:t>
      </w:r>
    </w:p>
    <w:p w14:paraId="686E7505" w14:textId="77777777" w:rsidR="00845FFF" w:rsidRPr="00845FFF" w:rsidRDefault="00845FFF" w:rsidP="00845FFF">
      <w:pPr>
        <w:ind w:firstLine="709"/>
        <w:contextualSpacing/>
        <w:jc w:val="both"/>
        <w:rPr>
          <w:bCs/>
          <w:szCs w:val="28"/>
        </w:rPr>
      </w:pPr>
    </w:p>
    <w:p w14:paraId="708C22BF" w14:textId="77777777" w:rsidR="00845FFF" w:rsidRPr="00845FFF" w:rsidRDefault="00845FFF" w:rsidP="00845FFF">
      <w:pPr>
        <w:ind w:firstLine="709"/>
        <w:contextualSpacing/>
        <w:jc w:val="both"/>
        <w:rPr>
          <w:bCs/>
          <w:szCs w:val="28"/>
        </w:rPr>
      </w:pPr>
      <w:r w:rsidRPr="00845FFF">
        <w:rPr>
          <w:bCs/>
          <w:szCs w:val="28"/>
        </w:rPr>
        <w:t>Договор аренды при этом должен предусматривать запрет на изменение вида разрешенного использования земельного участка и условие об одностороннем отказе арендодателя от договора в случае неиспользования земельного участка для указанных целей.</w:t>
      </w:r>
    </w:p>
    <w:p w14:paraId="4B1DE2BC" w14:textId="77777777" w:rsidR="00845FFF" w:rsidRPr="00845FFF" w:rsidRDefault="00845FFF" w:rsidP="00845FFF">
      <w:pPr>
        <w:ind w:firstLine="709"/>
        <w:contextualSpacing/>
        <w:jc w:val="both"/>
        <w:rPr>
          <w:bCs/>
          <w:szCs w:val="28"/>
        </w:rPr>
      </w:pPr>
    </w:p>
    <w:p w14:paraId="54902F1F" w14:textId="77777777" w:rsidR="00845FFF" w:rsidRPr="00845FFF" w:rsidRDefault="00845FFF" w:rsidP="00845FFF">
      <w:pPr>
        <w:ind w:firstLine="709"/>
        <w:contextualSpacing/>
        <w:jc w:val="both"/>
        <w:rPr>
          <w:bCs/>
          <w:szCs w:val="28"/>
        </w:rPr>
      </w:pPr>
      <w:r w:rsidRPr="00845FFF">
        <w:rPr>
          <w:b/>
          <w:bCs/>
          <w:szCs w:val="28"/>
        </w:rPr>
        <w:t>Обращаем внимание!</w:t>
      </w:r>
      <w:r w:rsidRPr="00845FFF">
        <w:rPr>
          <w:bCs/>
          <w:szCs w:val="28"/>
        </w:rPr>
        <w:t xml:space="preserve"> Перечень продукции, необходимой для обеспечения </w:t>
      </w:r>
      <w:proofErr w:type="spellStart"/>
      <w:r w:rsidRPr="00845FFF">
        <w:rPr>
          <w:bCs/>
          <w:szCs w:val="28"/>
        </w:rPr>
        <w:t>импортозамещения</w:t>
      </w:r>
      <w:proofErr w:type="spellEnd"/>
      <w:r w:rsidRPr="00845FFF">
        <w:rPr>
          <w:bCs/>
          <w:szCs w:val="28"/>
        </w:rPr>
        <w:t>, устанавливается решением органа государственной власти субъекта Российской Федерации (</w:t>
      </w:r>
      <w:hyperlink r:id="rId13" w:history="1">
        <w:r w:rsidRPr="00845FFF">
          <w:rPr>
            <w:rStyle w:val="a3"/>
            <w:bCs/>
            <w:szCs w:val="28"/>
          </w:rPr>
          <w:t>Постановление Правительства РФ от 9 апреля 2022 г. № 629</w:t>
        </w:r>
      </w:hyperlink>
      <w:r w:rsidRPr="00845FFF">
        <w:rPr>
          <w:bCs/>
          <w:szCs w:val="28"/>
        </w:rPr>
        <w:t>).</w:t>
      </w:r>
    </w:p>
    <w:p w14:paraId="3A6C9686" w14:textId="77777777" w:rsidR="00845FFF" w:rsidRPr="00845FFF" w:rsidRDefault="00845FFF" w:rsidP="00845FFF">
      <w:pPr>
        <w:ind w:firstLine="709"/>
        <w:contextualSpacing/>
        <w:jc w:val="both"/>
        <w:rPr>
          <w:bCs/>
          <w:szCs w:val="28"/>
        </w:rPr>
      </w:pPr>
    </w:p>
    <w:p w14:paraId="72D7597C" w14:textId="77777777" w:rsidR="00845FFF" w:rsidRPr="00845FFF" w:rsidRDefault="00845FFF" w:rsidP="00845FFF">
      <w:pPr>
        <w:ind w:firstLine="709"/>
        <w:contextualSpacing/>
        <w:jc w:val="both"/>
        <w:rPr>
          <w:bCs/>
          <w:szCs w:val="28"/>
        </w:rPr>
      </w:pPr>
      <w:r w:rsidRPr="00845FFF">
        <w:rPr>
          <w:b/>
          <w:bCs/>
          <w:szCs w:val="28"/>
        </w:rPr>
        <w:t>Каков срок принятия решения о предоставлении участка для производства импортозамещающей продукции?</w:t>
      </w:r>
    </w:p>
    <w:p w14:paraId="4A90DCD6" w14:textId="77777777" w:rsidR="00845FFF" w:rsidRPr="00845FFF" w:rsidRDefault="00845FFF" w:rsidP="00845FFF">
      <w:pPr>
        <w:ind w:firstLine="709"/>
        <w:contextualSpacing/>
        <w:jc w:val="both"/>
        <w:rPr>
          <w:bCs/>
          <w:szCs w:val="28"/>
        </w:rPr>
      </w:pPr>
    </w:p>
    <w:p w14:paraId="3274E213" w14:textId="77777777" w:rsidR="00845FFF" w:rsidRPr="00845FFF" w:rsidRDefault="00845FFF" w:rsidP="00845FFF">
      <w:pPr>
        <w:ind w:firstLine="709"/>
        <w:contextualSpacing/>
        <w:jc w:val="both"/>
        <w:rPr>
          <w:bCs/>
          <w:szCs w:val="28"/>
        </w:rPr>
      </w:pPr>
      <w:r w:rsidRPr="00845FFF">
        <w:rPr>
          <w:bCs/>
          <w:szCs w:val="28"/>
        </w:rPr>
        <w:t>До конца 2022 года уполномоченный орган рассматривает заявление о предоставлении публичного земельного участка без торгов не позже 14 календарных дней с даты его поступления.</w:t>
      </w:r>
    </w:p>
    <w:p w14:paraId="4911AEB2" w14:textId="77777777" w:rsidR="00845FFF" w:rsidRPr="00845FFF" w:rsidRDefault="00845FFF" w:rsidP="00845FFF">
      <w:pPr>
        <w:ind w:firstLine="709"/>
        <w:contextualSpacing/>
        <w:jc w:val="both"/>
        <w:rPr>
          <w:bCs/>
          <w:szCs w:val="28"/>
        </w:rPr>
      </w:pPr>
    </w:p>
    <w:p w14:paraId="4667BA8E" w14:textId="77777777" w:rsidR="00845FFF" w:rsidRPr="00845FFF" w:rsidRDefault="00845FFF" w:rsidP="00845FFF">
      <w:pPr>
        <w:ind w:firstLine="709"/>
        <w:contextualSpacing/>
        <w:jc w:val="both"/>
        <w:rPr>
          <w:bCs/>
          <w:szCs w:val="28"/>
        </w:rPr>
      </w:pPr>
      <w:r w:rsidRPr="00845FFF">
        <w:rPr>
          <w:b/>
          <w:bCs/>
          <w:szCs w:val="28"/>
        </w:rPr>
        <w:t xml:space="preserve">Можно ли арендовать землю без проведения торгов, если я не занимаюсь производством продукции, необходимой для обеспечения </w:t>
      </w:r>
      <w:proofErr w:type="spellStart"/>
      <w:r w:rsidRPr="00845FFF">
        <w:rPr>
          <w:b/>
          <w:bCs/>
          <w:szCs w:val="28"/>
        </w:rPr>
        <w:t>импортозамещения</w:t>
      </w:r>
      <w:proofErr w:type="spellEnd"/>
      <w:r w:rsidRPr="00845FFF">
        <w:rPr>
          <w:b/>
          <w:bCs/>
          <w:szCs w:val="28"/>
        </w:rPr>
        <w:t>?</w:t>
      </w:r>
    </w:p>
    <w:p w14:paraId="146CB5E7" w14:textId="77777777" w:rsidR="00845FFF" w:rsidRPr="00845FFF" w:rsidRDefault="00845FFF" w:rsidP="00845FFF">
      <w:pPr>
        <w:ind w:firstLine="709"/>
        <w:contextualSpacing/>
        <w:jc w:val="both"/>
        <w:rPr>
          <w:bCs/>
          <w:szCs w:val="28"/>
        </w:rPr>
      </w:pPr>
    </w:p>
    <w:p w14:paraId="298B0A01" w14:textId="77777777" w:rsidR="00845FFF" w:rsidRPr="00845FFF" w:rsidRDefault="00845FFF" w:rsidP="00845FFF">
      <w:pPr>
        <w:ind w:firstLine="709"/>
        <w:contextualSpacing/>
        <w:jc w:val="both"/>
        <w:rPr>
          <w:bCs/>
          <w:szCs w:val="28"/>
        </w:rPr>
      </w:pPr>
      <w:r w:rsidRPr="00845FFF">
        <w:rPr>
          <w:bCs/>
          <w:szCs w:val="28"/>
        </w:rPr>
        <w:t>Случаи предоставления участков без проведения торгов регламентируются </w:t>
      </w:r>
      <w:hyperlink r:id="rId14" w:history="1">
        <w:r w:rsidRPr="00845FFF">
          <w:rPr>
            <w:rStyle w:val="a3"/>
            <w:bCs/>
            <w:szCs w:val="28"/>
          </w:rPr>
          <w:t>п.2 ст. 39.6 Земельного кодекса РФ</w:t>
        </w:r>
      </w:hyperlink>
      <w:r w:rsidRPr="00845FFF">
        <w:rPr>
          <w:bCs/>
          <w:szCs w:val="28"/>
        </w:rPr>
        <w:t>. Среди оснований (всего более 40 оснований) для заключения договора аренды земельного участка без проведения аукциона:</w:t>
      </w:r>
    </w:p>
    <w:p w14:paraId="560B8CD9" w14:textId="77777777" w:rsidR="00845FFF" w:rsidRPr="00845FFF" w:rsidRDefault="00845FFF" w:rsidP="00845FFF">
      <w:pPr>
        <w:numPr>
          <w:ilvl w:val="0"/>
          <w:numId w:val="2"/>
        </w:numPr>
        <w:contextualSpacing/>
        <w:jc w:val="both"/>
        <w:rPr>
          <w:bCs/>
          <w:szCs w:val="28"/>
        </w:rPr>
      </w:pPr>
      <w:r w:rsidRPr="00845FFF">
        <w:rPr>
          <w:bCs/>
          <w:szCs w:val="28"/>
        </w:rPr>
        <w:t>для размещения объектов социально-культурного и коммунально-бытового назначения, реализации масштабных инвестиционных проектов;</w:t>
      </w:r>
    </w:p>
    <w:p w14:paraId="14273B6C" w14:textId="77777777" w:rsidR="00845FFF" w:rsidRPr="00845FFF" w:rsidRDefault="00845FFF" w:rsidP="00845FFF">
      <w:pPr>
        <w:numPr>
          <w:ilvl w:val="0"/>
          <w:numId w:val="2"/>
        </w:numPr>
        <w:contextualSpacing/>
        <w:jc w:val="both"/>
        <w:rPr>
          <w:bCs/>
          <w:szCs w:val="28"/>
        </w:rPr>
      </w:pPr>
      <w:r w:rsidRPr="00845FFF">
        <w:rPr>
          <w:bCs/>
          <w:szCs w:val="28"/>
        </w:rPr>
        <w:t>обязательство по завершению строительства объектов незавершенного строительства и исполнению обязательств застройщика перед гражданами;</w:t>
      </w:r>
    </w:p>
    <w:p w14:paraId="401F68DD" w14:textId="77777777" w:rsidR="00845FFF" w:rsidRPr="00845FFF" w:rsidRDefault="00845FFF" w:rsidP="00845FFF">
      <w:pPr>
        <w:numPr>
          <w:ilvl w:val="0"/>
          <w:numId w:val="2"/>
        </w:numPr>
        <w:contextualSpacing/>
        <w:jc w:val="both"/>
        <w:rPr>
          <w:bCs/>
          <w:szCs w:val="28"/>
        </w:rPr>
      </w:pPr>
      <w:r w:rsidRPr="00845FFF">
        <w:rPr>
          <w:bCs/>
          <w:szCs w:val="28"/>
        </w:rPr>
        <w:t>расположение здания, сооружения, помещений в них собственникам таких объектов;</w:t>
      </w:r>
    </w:p>
    <w:p w14:paraId="1006BCD5" w14:textId="77777777" w:rsidR="00845FFF" w:rsidRPr="00845FFF" w:rsidRDefault="00845FFF" w:rsidP="00845FFF">
      <w:pPr>
        <w:numPr>
          <w:ilvl w:val="0"/>
          <w:numId w:val="2"/>
        </w:numPr>
        <w:contextualSpacing/>
        <w:jc w:val="both"/>
        <w:rPr>
          <w:bCs/>
          <w:szCs w:val="28"/>
        </w:rPr>
      </w:pPr>
      <w:r w:rsidRPr="00845FFF">
        <w:rPr>
          <w:bCs/>
          <w:szCs w:val="28"/>
        </w:rPr>
        <w:t>однократно собственнику объекта незавершенного строительства для завершения строительства;</w:t>
      </w:r>
    </w:p>
    <w:p w14:paraId="6D86E2FC" w14:textId="77777777" w:rsidR="00845FFF" w:rsidRPr="00845FFF" w:rsidRDefault="00845FFF" w:rsidP="00845FFF">
      <w:pPr>
        <w:numPr>
          <w:ilvl w:val="0"/>
          <w:numId w:val="2"/>
        </w:numPr>
        <w:contextualSpacing/>
        <w:jc w:val="both"/>
        <w:rPr>
          <w:bCs/>
          <w:szCs w:val="28"/>
        </w:rPr>
      </w:pPr>
      <w:r w:rsidRPr="00845FFF">
        <w:rPr>
          <w:bCs/>
          <w:szCs w:val="28"/>
        </w:rPr>
        <w:t>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14:paraId="6ABED2CF" w14:textId="77777777" w:rsidR="00845FFF" w:rsidRPr="00845FFF" w:rsidRDefault="00845FFF" w:rsidP="00845FFF">
      <w:pPr>
        <w:numPr>
          <w:ilvl w:val="0"/>
          <w:numId w:val="2"/>
        </w:numPr>
        <w:contextualSpacing/>
        <w:jc w:val="both"/>
        <w:rPr>
          <w:bCs/>
          <w:szCs w:val="28"/>
        </w:rPr>
      </w:pPr>
      <w:r w:rsidRPr="00845FFF">
        <w:rPr>
          <w:bCs/>
          <w:szCs w:val="28"/>
        </w:rPr>
        <w:t xml:space="preserve">предназначенного для ведения сельскохозяйственного производства, арендатору, в отношении которого у уполномоченного органа </w:t>
      </w:r>
      <w:r w:rsidRPr="00845FFF">
        <w:rPr>
          <w:bCs/>
          <w:szCs w:val="28"/>
        </w:rPr>
        <w:lastRenderedPageBreak/>
        <w:t>отсутствует информация о выявленных нарушениях законодательства при использовании такого земельного участка;</w:t>
      </w:r>
    </w:p>
    <w:p w14:paraId="35AA3361" w14:textId="77777777" w:rsidR="00845FFF" w:rsidRPr="00845FFF" w:rsidRDefault="00845FFF" w:rsidP="00845FFF">
      <w:pPr>
        <w:numPr>
          <w:ilvl w:val="0"/>
          <w:numId w:val="2"/>
        </w:numPr>
        <w:contextualSpacing/>
        <w:jc w:val="both"/>
        <w:rPr>
          <w:bCs/>
          <w:szCs w:val="28"/>
        </w:rPr>
      </w:pPr>
      <w:r w:rsidRPr="00845FFF">
        <w:rPr>
          <w:bCs/>
          <w:szCs w:val="28"/>
        </w:rPr>
        <w:t>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 при условии отсутствия других заинтересованных лиц;</w:t>
      </w:r>
    </w:p>
    <w:p w14:paraId="5D81E475" w14:textId="77777777" w:rsidR="00845FFF" w:rsidRPr="00845FFF" w:rsidRDefault="00845FFF" w:rsidP="00845FFF">
      <w:pPr>
        <w:numPr>
          <w:ilvl w:val="0"/>
          <w:numId w:val="2"/>
        </w:numPr>
        <w:contextualSpacing/>
        <w:jc w:val="both"/>
        <w:rPr>
          <w:bCs/>
          <w:szCs w:val="28"/>
        </w:rPr>
      </w:pPr>
      <w:r w:rsidRPr="00845FFF">
        <w:rPr>
          <w:bCs/>
          <w:szCs w:val="28"/>
        </w:rPr>
        <w:t>размещения объектов электро-, газо-, водоснабжения, водоотведения, связи, нефтепроводов и т.д.</w:t>
      </w:r>
    </w:p>
    <w:p w14:paraId="5B263CA3" w14:textId="77777777" w:rsidR="00845FFF" w:rsidRPr="00845FFF" w:rsidRDefault="00845FFF" w:rsidP="00845FFF">
      <w:pPr>
        <w:ind w:firstLine="709"/>
        <w:contextualSpacing/>
        <w:jc w:val="both"/>
        <w:rPr>
          <w:bCs/>
          <w:szCs w:val="28"/>
        </w:rPr>
      </w:pPr>
    </w:p>
    <w:p w14:paraId="64F114C6" w14:textId="77777777" w:rsidR="00845FFF" w:rsidRPr="00845FFF" w:rsidRDefault="00845FFF" w:rsidP="00845FFF">
      <w:pPr>
        <w:ind w:firstLine="709"/>
        <w:contextualSpacing/>
        <w:jc w:val="both"/>
        <w:rPr>
          <w:bCs/>
          <w:szCs w:val="28"/>
        </w:rPr>
      </w:pPr>
      <w:r w:rsidRPr="00845FFF">
        <w:rPr>
          <w:b/>
          <w:bCs/>
          <w:szCs w:val="28"/>
        </w:rPr>
        <w:t>Как происходит регистрация договора аренды?</w:t>
      </w:r>
    </w:p>
    <w:p w14:paraId="0FB6EEC9" w14:textId="77777777" w:rsidR="00845FFF" w:rsidRPr="00845FFF" w:rsidRDefault="00845FFF" w:rsidP="00845FFF">
      <w:pPr>
        <w:ind w:firstLine="709"/>
        <w:contextualSpacing/>
        <w:jc w:val="both"/>
        <w:rPr>
          <w:bCs/>
          <w:szCs w:val="28"/>
        </w:rPr>
      </w:pPr>
    </w:p>
    <w:p w14:paraId="77F35C59" w14:textId="77777777" w:rsidR="00845FFF" w:rsidRPr="00845FFF" w:rsidRDefault="00845FFF" w:rsidP="00845FFF">
      <w:pPr>
        <w:ind w:firstLine="709"/>
        <w:contextualSpacing/>
        <w:jc w:val="both"/>
        <w:rPr>
          <w:bCs/>
          <w:szCs w:val="28"/>
        </w:rPr>
      </w:pPr>
      <w:r w:rsidRPr="00845FFF">
        <w:rPr>
          <w:bCs/>
          <w:szCs w:val="28"/>
        </w:rPr>
        <w:t xml:space="preserve">После того, как договор заключен, его необходимо зарегистрировать в </w:t>
      </w:r>
      <w:proofErr w:type="spellStart"/>
      <w:r w:rsidRPr="00845FFF">
        <w:rPr>
          <w:bCs/>
          <w:szCs w:val="28"/>
        </w:rPr>
        <w:t>Росреестре</w:t>
      </w:r>
      <w:proofErr w:type="spellEnd"/>
      <w:r w:rsidRPr="00845FFF">
        <w:rPr>
          <w:bCs/>
          <w:szCs w:val="28"/>
        </w:rPr>
        <w:t xml:space="preserve"> (если он заключен на срок один год и более). Для этого потребуются следующие документы:</w:t>
      </w:r>
    </w:p>
    <w:p w14:paraId="4E2ABF89" w14:textId="77777777" w:rsidR="00845FFF" w:rsidRPr="00845FFF" w:rsidRDefault="00845FFF" w:rsidP="00845FFF">
      <w:pPr>
        <w:numPr>
          <w:ilvl w:val="0"/>
          <w:numId w:val="3"/>
        </w:numPr>
        <w:contextualSpacing/>
        <w:jc w:val="both"/>
        <w:rPr>
          <w:bCs/>
          <w:szCs w:val="28"/>
        </w:rPr>
      </w:pPr>
      <w:r w:rsidRPr="00845FFF">
        <w:rPr>
          <w:bCs/>
          <w:szCs w:val="28"/>
        </w:rPr>
        <w:t>заявление на регистрацию от органа государственной власти либо органа местного самоуправления (в случае если земельный участок находится в государственной или муниципальной собственности) или сторон договора (если участок находится в частной собственности);</w:t>
      </w:r>
    </w:p>
    <w:p w14:paraId="5902D8B0" w14:textId="77777777" w:rsidR="00845FFF" w:rsidRPr="00845FFF" w:rsidRDefault="00845FFF" w:rsidP="00845FFF">
      <w:pPr>
        <w:numPr>
          <w:ilvl w:val="0"/>
          <w:numId w:val="3"/>
        </w:numPr>
        <w:contextualSpacing/>
        <w:jc w:val="both"/>
        <w:rPr>
          <w:bCs/>
          <w:szCs w:val="28"/>
        </w:rPr>
      </w:pPr>
      <w:r w:rsidRPr="00845FFF">
        <w:rPr>
          <w:bCs/>
          <w:szCs w:val="28"/>
        </w:rPr>
        <w:t>документ, удостоверяющий личность заявителя, а также документ, подтверждающий его полномочия действовать от имени юридического лица (если заявителем выступает лицо, имеющее право без доверенности действовать от имени юридического лица);</w:t>
      </w:r>
    </w:p>
    <w:p w14:paraId="5D3FC3AF" w14:textId="77777777" w:rsidR="00845FFF" w:rsidRPr="00845FFF" w:rsidRDefault="00845FFF" w:rsidP="00845FFF">
      <w:pPr>
        <w:numPr>
          <w:ilvl w:val="0"/>
          <w:numId w:val="3"/>
        </w:numPr>
        <w:contextualSpacing/>
        <w:jc w:val="both"/>
        <w:rPr>
          <w:bCs/>
          <w:szCs w:val="28"/>
        </w:rPr>
      </w:pPr>
      <w:r w:rsidRPr="00845FFF">
        <w:rPr>
          <w:bCs/>
          <w:szCs w:val="28"/>
        </w:rPr>
        <w:t>нотариально удостоверенная доверенность (если заявителем является лицо, действующее от имени юридического лица по доверенности)</w:t>
      </w:r>
    </w:p>
    <w:p w14:paraId="7242F20E" w14:textId="77777777" w:rsidR="00845FFF" w:rsidRPr="00845FFF" w:rsidRDefault="00845FFF" w:rsidP="00845FFF">
      <w:pPr>
        <w:numPr>
          <w:ilvl w:val="0"/>
          <w:numId w:val="3"/>
        </w:numPr>
        <w:contextualSpacing/>
        <w:jc w:val="both"/>
        <w:rPr>
          <w:bCs/>
          <w:szCs w:val="28"/>
        </w:rPr>
      </w:pPr>
      <w:r w:rsidRPr="00845FFF">
        <w:rPr>
          <w:bCs/>
          <w:szCs w:val="28"/>
        </w:rPr>
        <w:t>договор аренды и приложения к нему.</w:t>
      </w:r>
    </w:p>
    <w:p w14:paraId="0D4CE8FE" w14:textId="77777777" w:rsidR="00845FFF" w:rsidRPr="00845FFF" w:rsidRDefault="00845FFF" w:rsidP="00845FFF">
      <w:pPr>
        <w:ind w:firstLine="709"/>
        <w:contextualSpacing/>
        <w:jc w:val="both"/>
        <w:rPr>
          <w:bCs/>
          <w:szCs w:val="28"/>
        </w:rPr>
      </w:pPr>
    </w:p>
    <w:p w14:paraId="5A930CF2" w14:textId="77777777" w:rsidR="00845FFF" w:rsidRPr="00845FFF" w:rsidRDefault="00845FFF" w:rsidP="00845FFF">
      <w:pPr>
        <w:ind w:firstLine="709"/>
        <w:contextualSpacing/>
        <w:jc w:val="both"/>
        <w:rPr>
          <w:bCs/>
          <w:szCs w:val="28"/>
        </w:rPr>
      </w:pPr>
      <w:r w:rsidRPr="00845FFF">
        <w:rPr>
          <w:bCs/>
          <w:szCs w:val="28"/>
        </w:rPr>
        <w:t>За регистрацию договора аренды должна быть уплачена государственная пошлина, представление которой заявителем не требуется при наличии информации об уплаченной пошлине в Государственной информационной системе о государственных и муниципальных платежах.</w:t>
      </w:r>
    </w:p>
    <w:p w14:paraId="5664945A" w14:textId="77777777" w:rsidR="00845FFF" w:rsidRPr="00845FFF" w:rsidRDefault="00845FFF" w:rsidP="00845FFF">
      <w:pPr>
        <w:ind w:firstLine="709"/>
        <w:contextualSpacing/>
        <w:jc w:val="both"/>
        <w:rPr>
          <w:bCs/>
          <w:szCs w:val="28"/>
        </w:rPr>
      </w:pPr>
    </w:p>
    <w:p w14:paraId="6B9C24DF" w14:textId="77777777" w:rsidR="00845FFF" w:rsidRPr="00845FFF" w:rsidRDefault="00845FFF" w:rsidP="00845FFF">
      <w:pPr>
        <w:ind w:firstLine="709"/>
        <w:contextualSpacing/>
        <w:jc w:val="both"/>
        <w:rPr>
          <w:bCs/>
          <w:szCs w:val="28"/>
        </w:rPr>
      </w:pPr>
      <w:r w:rsidRPr="00845FFF">
        <w:rPr>
          <w:bCs/>
          <w:szCs w:val="28"/>
        </w:rPr>
        <w:t>Срок государственной регистрации составляет 7-9 рабочих дней в зависимости от способа подачи документов. Сокращенные сроки регистрации (3 рабочих дня) установлены, в частности для случаев государственной регистрации прав в отношении земельных участков, предназначенных для ведения личного подсобного хозяйства, огородничества, садоводства, строительства гаража для собственных нужд или индивидуального жилищного строительства.</w:t>
      </w:r>
    </w:p>
    <w:p w14:paraId="35A81479" w14:textId="77777777" w:rsidR="006F4BDB" w:rsidRPr="006F4BDB" w:rsidRDefault="006F4BDB" w:rsidP="006F4BDB">
      <w:pPr>
        <w:ind w:firstLine="709"/>
        <w:contextualSpacing/>
        <w:jc w:val="both"/>
        <w:rPr>
          <w:szCs w:val="28"/>
        </w:rPr>
      </w:pPr>
    </w:p>
    <w:p w14:paraId="0C2634DC" w14:textId="158E3B7A" w:rsidR="006F4BDB" w:rsidRDefault="006F4BDB" w:rsidP="006F4BDB">
      <w:pPr>
        <w:ind w:firstLine="709"/>
        <w:contextualSpacing/>
        <w:jc w:val="both"/>
        <w:rPr>
          <w:szCs w:val="28"/>
        </w:rPr>
      </w:pPr>
    </w:p>
    <w:p w14:paraId="0C8C7A03" w14:textId="77777777" w:rsidR="00845FFF" w:rsidRPr="006F4BDB" w:rsidRDefault="00845FFF" w:rsidP="006F4BDB">
      <w:pPr>
        <w:ind w:firstLine="709"/>
        <w:contextualSpacing/>
        <w:jc w:val="both"/>
        <w:rPr>
          <w:szCs w:val="28"/>
        </w:rPr>
      </w:pPr>
    </w:p>
    <w:p w14:paraId="30C699AA" w14:textId="77777777" w:rsidR="006F4BDB" w:rsidRPr="006F4BDB" w:rsidRDefault="006F4BDB" w:rsidP="006F4BDB">
      <w:pPr>
        <w:ind w:firstLine="709"/>
        <w:contextualSpacing/>
        <w:jc w:val="right"/>
        <w:rPr>
          <w:szCs w:val="28"/>
        </w:rPr>
      </w:pPr>
      <w:r w:rsidRPr="006F4BDB">
        <w:rPr>
          <w:szCs w:val="28"/>
        </w:rPr>
        <w:t xml:space="preserve">Заместитель руководителя Управления </w:t>
      </w:r>
    </w:p>
    <w:p w14:paraId="4E01DC02" w14:textId="77777777" w:rsidR="006F4BDB" w:rsidRPr="006F4BDB" w:rsidRDefault="006F4BDB" w:rsidP="006F4BDB">
      <w:pPr>
        <w:ind w:firstLine="709"/>
        <w:contextualSpacing/>
        <w:jc w:val="right"/>
        <w:rPr>
          <w:szCs w:val="28"/>
        </w:rPr>
      </w:pPr>
      <w:r w:rsidRPr="006F4BDB">
        <w:rPr>
          <w:szCs w:val="28"/>
        </w:rPr>
        <w:t>Росреестра по Чеченской Республике</w:t>
      </w:r>
    </w:p>
    <w:p w14:paraId="38621CFB" w14:textId="77777777" w:rsidR="006F4BDB" w:rsidRPr="006F4BDB" w:rsidRDefault="006F4BDB" w:rsidP="006F4BDB">
      <w:pPr>
        <w:ind w:firstLine="709"/>
        <w:contextualSpacing/>
        <w:jc w:val="right"/>
        <w:rPr>
          <w:szCs w:val="28"/>
        </w:rPr>
      </w:pPr>
      <w:r w:rsidRPr="006F4BDB">
        <w:rPr>
          <w:szCs w:val="28"/>
        </w:rPr>
        <w:t>А.Л. Шаипов</w:t>
      </w:r>
    </w:p>
    <w:p w14:paraId="09D4E53F" w14:textId="20898C1C" w:rsidR="0089101F" w:rsidRPr="00931CD5" w:rsidRDefault="0089101F" w:rsidP="004E038E">
      <w:pPr>
        <w:pStyle w:val="a9"/>
        <w:spacing w:line="240" w:lineRule="exact"/>
        <w:jc w:val="center"/>
      </w:pPr>
    </w:p>
    <w:sectPr w:rsidR="0089101F" w:rsidRPr="00931CD5" w:rsidSect="00A52AAC">
      <w:pgSz w:w="11907" w:h="16840" w:code="9"/>
      <w:pgMar w:top="851" w:right="850" w:bottom="567" w:left="1701"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F201F"/>
    <w:multiLevelType w:val="multilevel"/>
    <w:tmpl w:val="DB0E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292295"/>
    <w:multiLevelType w:val="multilevel"/>
    <w:tmpl w:val="E5CEC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947209"/>
    <w:multiLevelType w:val="multilevel"/>
    <w:tmpl w:val="24227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08"/>
  <w:drawingGridHorizontalSpacing w:val="140"/>
  <w:drawingGridVerticalSpacing w:val="381"/>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0DD"/>
    <w:rsid w:val="000000C5"/>
    <w:rsid w:val="00020935"/>
    <w:rsid w:val="00025A4A"/>
    <w:rsid w:val="00031F0D"/>
    <w:rsid w:val="00036AE4"/>
    <w:rsid w:val="00036D64"/>
    <w:rsid w:val="00037FDE"/>
    <w:rsid w:val="00061DF2"/>
    <w:rsid w:val="00064BF3"/>
    <w:rsid w:val="0007730D"/>
    <w:rsid w:val="00080B0A"/>
    <w:rsid w:val="00090150"/>
    <w:rsid w:val="00094AB7"/>
    <w:rsid w:val="000969EA"/>
    <w:rsid w:val="000A13D1"/>
    <w:rsid w:val="000A3A7B"/>
    <w:rsid w:val="000A3C0A"/>
    <w:rsid w:val="000A4E3D"/>
    <w:rsid w:val="000B5C7E"/>
    <w:rsid w:val="000D3583"/>
    <w:rsid w:val="000F2655"/>
    <w:rsid w:val="00103FA8"/>
    <w:rsid w:val="00116DDF"/>
    <w:rsid w:val="00117CD1"/>
    <w:rsid w:val="00122D51"/>
    <w:rsid w:val="00135B7E"/>
    <w:rsid w:val="001532B1"/>
    <w:rsid w:val="00172648"/>
    <w:rsid w:val="0017457D"/>
    <w:rsid w:val="001767CC"/>
    <w:rsid w:val="0019141F"/>
    <w:rsid w:val="00192515"/>
    <w:rsid w:val="001A0865"/>
    <w:rsid w:val="001B5A7E"/>
    <w:rsid w:val="001C01F4"/>
    <w:rsid w:val="001F5809"/>
    <w:rsid w:val="00214662"/>
    <w:rsid w:val="002204CF"/>
    <w:rsid w:val="00230F75"/>
    <w:rsid w:val="00237BAB"/>
    <w:rsid w:val="002522AB"/>
    <w:rsid w:val="002A38D8"/>
    <w:rsid w:val="002B629A"/>
    <w:rsid w:val="002B759C"/>
    <w:rsid w:val="002E3E2B"/>
    <w:rsid w:val="002E424E"/>
    <w:rsid w:val="002E7EF3"/>
    <w:rsid w:val="0030044D"/>
    <w:rsid w:val="00305621"/>
    <w:rsid w:val="00313421"/>
    <w:rsid w:val="003211CE"/>
    <w:rsid w:val="00324DF2"/>
    <w:rsid w:val="0033478E"/>
    <w:rsid w:val="00370C64"/>
    <w:rsid w:val="00372F64"/>
    <w:rsid w:val="003A7595"/>
    <w:rsid w:val="003D3701"/>
    <w:rsid w:val="003D5A02"/>
    <w:rsid w:val="003E0AF6"/>
    <w:rsid w:val="00401070"/>
    <w:rsid w:val="004232E5"/>
    <w:rsid w:val="00424B14"/>
    <w:rsid w:val="00425F0C"/>
    <w:rsid w:val="00437722"/>
    <w:rsid w:val="00441FBF"/>
    <w:rsid w:val="00490107"/>
    <w:rsid w:val="004C477F"/>
    <w:rsid w:val="004D51BE"/>
    <w:rsid w:val="004E038E"/>
    <w:rsid w:val="004E256F"/>
    <w:rsid w:val="004E2AD7"/>
    <w:rsid w:val="004E50DD"/>
    <w:rsid w:val="0051327F"/>
    <w:rsid w:val="00513D8B"/>
    <w:rsid w:val="00525EF3"/>
    <w:rsid w:val="00556431"/>
    <w:rsid w:val="00590D2B"/>
    <w:rsid w:val="005A1E30"/>
    <w:rsid w:val="005C365E"/>
    <w:rsid w:val="005F1D1A"/>
    <w:rsid w:val="006207BC"/>
    <w:rsid w:val="00623C54"/>
    <w:rsid w:val="00625047"/>
    <w:rsid w:val="00683FE9"/>
    <w:rsid w:val="006A1AF3"/>
    <w:rsid w:val="006D2120"/>
    <w:rsid w:val="006D471E"/>
    <w:rsid w:val="006D5245"/>
    <w:rsid w:val="006F4BDB"/>
    <w:rsid w:val="00701AF0"/>
    <w:rsid w:val="007130E4"/>
    <w:rsid w:val="0072260E"/>
    <w:rsid w:val="007372F5"/>
    <w:rsid w:val="0075113D"/>
    <w:rsid w:val="0075248E"/>
    <w:rsid w:val="00784115"/>
    <w:rsid w:val="00792811"/>
    <w:rsid w:val="00795319"/>
    <w:rsid w:val="00796E09"/>
    <w:rsid w:val="00797D7F"/>
    <w:rsid w:val="007A18AE"/>
    <w:rsid w:val="007A3E2D"/>
    <w:rsid w:val="007B6F69"/>
    <w:rsid w:val="0080045D"/>
    <w:rsid w:val="00807D65"/>
    <w:rsid w:val="00817793"/>
    <w:rsid w:val="008260BE"/>
    <w:rsid w:val="00845FFF"/>
    <w:rsid w:val="00862487"/>
    <w:rsid w:val="00865D0F"/>
    <w:rsid w:val="00876CD1"/>
    <w:rsid w:val="00882E0C"/>
    <w:rsid w:val="0089101F"/>
    <w:rsid w:val="008A2091"/>
    <w:rsid w:val="008E7550"/>
    <w:rsid w:val="0092119C"/>
    <w:rsid w:val="0092644F"/>
    <w:rsid w:val="0093185C"/>
    <w:rsid w:val="00931CD5"/>
    <w:rsid w:val="00942418"/>
    <w:rsid w:val="00950949"/>
    <w:rsid w:val="0095323B"/>
    <w:rsid w:val="00982F24"/>
    <w:rsid w:val="009A4896"/>
    <w:rsid w:val="009A67E5"/>
    <w:rsid w:val="009B4E15"/>
    <w:rsid w:val="009C134D"/>
    <w:rsid w:val="009E784D"/>
    <w:rsid w:val="009F3182"/>
    <w:rsid w:val="009F6D86"/>
    <w:rsid w:val="00A0696C"/>
    <w:rsid w:val="00A13557"/>
    <w:rsid w:val="00A42AF2"/>
    <w:rsid w:val="00A52AAC"/>
    <w:rsid w:val="00A55DB4"/>
    <w:rsid w:val="00A65DAB"/>
    <w:rsid w:val="00A735A9"/>
    <w:rsid w:val="00A8152E"/>
    <w:rsid w:val="00AC2E5F"/>
    <w:rsid w:val="00AD5FA2"/>
    <w:rsid w:val="00AE1DE6"/>
    <w:rsid w:val="00AF0D8C"/>
    <w:rsid w:val="00AF734B"/>
    <w:rsid w:val="00AF793C"/>
    <w:rsid w:val="00B13C90"/>
    <w:rsid w:val="00B34218"/>
    <w:rsid w:val="00B3552E"/>
    <w:rsid w:val="00B4173D"/>
    <w:rsid w:val="00B72491"/>
    <w:rsid w:val="00B76E28"/>
    <w:rsid w:val="00B878CD"/>
    <w:rsid w:val="00B943B8"/>
    <w:rsid w:val="00BA4570"/>
    <w:rsid w:val="00BB440D"/>
    <w:rsid w:val="00BC4A08"/>
    <w:rsid w:val="00BC7A92"/>
    <w:rsid w:val="00C0656B"/>
    <w:rsid w:val="00C21E6D"/>
    <w:rsid w:val="00C338F7"/>
    <w:rsid w:val="00C3750E"/>
    <w:rsid w:val="00C41B01"/>
    <w:rsid w:val="00C4641D"/>
    <w:rsid w:val="00C53327"/>
    <w:rsid w:val="00C66678"/>
    <w:rsid w:val="00C774DD"/>
    <w:rsid w:val="00C931D4"/>
    <w:rsid w:val="00CA0770"/>
    <w:rsid w:val="00CB34B7"/>
    <w:rsid w:val="00CB63E8"/>
    <w:rsid w:val="00CC171B"/>
    <w:rsid w:val="00CD30BF"/>
    <w:rsid w:val="00CF56B4"/>
    <w:rsid w:val="00D010FA"/>
    <w:rsid w:val="00D143D1"/>
    <w:rsid w:val="00D23D81"/>
    <w:rsid w:val="00D62613"/>
    <w:rsid w:val="00D76736"/>
    <w:rsid w:val="00D87B58"/>
    <w:rsid w:val="00D90360"/>
    <w:rsid w:val="00DA637A"/>
    <w:rsid w:val="00DA7E4B"/>
    <w:rsid w:val="00DB3342"/>
    <w:rsid w:val="00DC0B97"/>
    <w:rsid w:val="00DC42EF"/>
    <w:rsid w:val="00DC6025"/>
    <w:rsid w:val="00DC705F"/>
    <w:rsid w:val="00DD2873"/>
    <w:rsid w:val="00DD5D7A"/>
    <w:rsid w:val="00DF3E19"/>
    <w:rsid w:val="00E01638"/>
    <w:rsid w:val="00E02EB1"/>
    <w:rsid w:val="00E1652D"/>
    <w:rsid w:val="00E239D9"/>
    <w:rsid w:val="00E26A18"/>
    <w:rsid w:val="00E315B8"/>
    <w:rsid w:val="00E4690F"/>
    <w:rsid w:val="00E50E43"/>
    <w:rsid w:val="00E561D5"/>
    <w:rsid w:val="00E71524"/>
    <w:rsid w:val="00EB0B98"/>
    <w:rsid w:val="00EB58E3"/>
    <w:rsid w:val="00ED51DD"/>
    <w:rsid w:val="00ED6049"/>
    <w:rsid w:val="00ED6450"/>
    <w:rsid w:val="00F010CA"/>
    <w:rsid w:val="00F22095"/>
    <w:rsid w:val="00F223BC"/>
    <w:rsid w:val="00F22DEF"/>
    <w:rsid w:val="00F47B69"/>
    <w:rsid w:val="00F5126B"/>
    <w:rsid w:val="00F51DC2"/>
    <w:rsid w:val="00F56375"/>
    <w:rsid w:val="00F63D91"/>
    <w:rsid w:val="00F938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5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0CA"/>
    <w:rPr>
      <w:rFonts w:eastAsia="Times New Roman"/>
      <w:color w:val="auto"/>
      <w:szCs w:val="20"/>
      <w:lang w:eastAsia="ru-RU"/>
    </w:rPr>
  </w:style>
  <w:style w:type="paragraph" w:styleId="2">
    <w:name w:val="heading 2"/>
    <w:basedOn w:val="a"/>
    <w:link w:val="20"/>
    <w:uiPriority w:val="9"/>
    <w:qFormat/>
    <w:rsid w:val="002E3E2B"/>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F010CA"/>
    <w:pPr>
      <w:widowControl w:val="0"/>
    </w:pPr>
    <w:rPr>
      <w:rFonts w:eastAsia="Times New Roman"/>
      <w:snapToGrid w:val="0"/>
      <w:color w:val="auto"/>
      <w:sz w:val="20"/>
      <w:szCs w:val="20"/>
      <w:lang w:eastAsia="ru-RU"/>
    </w:rPr>
  </w:style>
  <w:style w:type="character" w:styleId="a3">
    <w:name w:val="Hyperlink"/>
    <w:rsid w:val="00F010CA"/>
    <w:rPr>
      <w:color w:val="0000FF"/>
      <w:u w:val="single"/>
    </w:rPr>
  </w:style>
  <w:style w:type="paragraph" w:styleId="a4">
    <w:name w:val="Balloon Text"/>
    <w:basedOn w:val="a"/>
    <w:link w:val="a5"/>
    <w:uiPriority w:val="99"/>
    <w:semiHidden/>
    <w:unhideWhenUsed/>
    <w:rsid w:val="00F010CA"/>
    <w:rPr>
      <w:rFonts w:ascii="Tahoma" w:hAnsi="Tahoma" w:cs="Tahoma"/>
      <w:sz w:val="16"/>
      <w:szCs w:val="16"/>
    </w:rPr>
  </w:style>
  <w:style w:type="character" w:customStyle="1" w:styleId="a5">
    <w:name w:val="Текст выноски Знак"/>
    <w:basedOn w:val="a0"/>
    <w:link w:val="a4"/>
    <w:uiPriority w:val="99"/>
    <w:semiHidden/>
    <w:rsid w:val="00F010CA"/>
    <w:rPr>
      <w:rFonts w:ascii="Tahoma" w:eastAsia="Times New Roman" w:hAnsi="Tahoma" w:cs="Tahoma"/>
      <w:color w:val="auto"/>
      <w:sz w:val="16"/>
      <w:szCs w:val="16"/>
      <w:lang w:eastAsia="ru-RU"/>
    </w:rPr>
  </w:style>
  <w:style w:type="table" w:styleId="a6">
    <w:name w:val="Table Grid"/>
    <w:basedOn w:val="a1"/>
    <w:uiPriority w:val="59"/>
    <w:rsid w:val="00C9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
    <w:name w:val="Основной текст (3)_"/>
    <w:basedOn w:val="a0"/>
    <w:link w:val="30"/>
    <w:rsid w:val="00C931D4"/>
    <w:rPr>
      <w:rFonts w:eastAsia="Times New Roman"/>
      <w:b/>
      <w:bCs/>
      <w:sz w:val="22"/>
      <w:shd w:val="clear" w:color="auto" w:fill="FFFFFF"/>
    </w:rPr>
  </w:style>
  <w:style w:type="paragraph" w:customStyle="1" w:styleId="30">
    <w:name w:val="Основной текст (3)"/>
    <w:basedOn w:val="a"/>
    <w:link w:val="3"/>
    <w:rsid w:val="00C931D4"/>
    <w:pPr>
      <w:widowControl w:val="0"/>
      <w:shd w:val="clear" w:color="auto" w:fill="FFFFFF"/>
      <w:spacing w:line="278" w:lineRule="exact"/>
      <w:jc w:val="center"/>
    </w:pPr>
    <w:rPr>
      <w:b/>
      <w:bCs/>
      <w:color w:val="000000"/>
      <w:sz w:val="22"/>
      <w:szCs w:val="24"/>
      <w:lang w:eastAsia="en-US"/>
    </w:rPr>
  </w:style>
  <w:style w:type="paragraph" w:styleId="a7">
    <w:name w:val="No Spacing"/>
    <w:uiPriority w:val="1"/>
    <w:qFormat/>
    <w:rsid w:val="00DC6025"/>
    <w:rPr>
      <w:rFonts w:asciiTheme="minorHAnsi" w:hAnsiTheme="minorHAnsi" w:cstheme="minorBidi"/>
      <w:color w:val="auto"/>
      <w:sz w:val="22"/>
      <w:szCs w:val="22"/>
    </w:rPr>
  </w:style>
  <w:style w:type="character" w:customStyle="1" w:styleId="20">
    <w:name w:val="Заголовок 2 Знак"/>
    <w:basedOn w:val="a0"/>
    <w:link w:val="2"/>
    <w:uiPriority w:val="9"/>
    <w:rsid w:val="002E3E2B"/>
    <w:rPr>
      <w:rFonts w:eastAsia="Times New Roman"/>
      <w:b/>
      <w:bCs/>
      <w:color w:val="auto"/>
      <w:sz w:val="36"/>
      <w:szCs w:val="36"/>
      <w:lang w:eastAsia="ru-RU"/>
    </w:rPr>
  </w:style>
  <w:style w:type="paragraph" w:styleId="HTML">
    <w:name w:val="HTML Preformatted"/>
    <w:basedOn w:val="a"/>
    <w:link w:val="HTML0"/>
    <w:uiPriority w:val="99"/>
    <w:semiHidden/>
    <w:unhideWhenUsed/>
    <w:rsid w:val="00064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semiHidden/>
    <w:rsid w:val="00064BF3"/>
    <w:rPr>
      <w:rFonts w:ascii="Courier New" w:eastAsia="Times New Roman" w:hAnsi="Courier New" w:cs="Courier New"/>
      <w:color w:val="auto"/>
      <w:sz w:val="20"/>
      <w:szCs w:val="20"/>
      <w:lang w:eastAsia="ru-RU"/>
    </w:rPr>
  </w:style>
  <w:style w:type="paragraph" w:styleId="a8">
    <w:name w:val="Normal (Web)"/>
    <w:basedOn w:val="a"/>
    <w:uiPriority w:val="99"/>
    <w:semiHidden/>
    <w:unhideWhenUsed/>
    <w:rsid w:val="0092644F"/>
    <w:pPr>
      <w:spacing w:before="100" w:beforeAutospacing="1" w:after="100" w:afterAutospacing="1"/>
    </w:pPr>
    <w:rPr>
      <w:sz w:val="24"/>
      <w:szCs w:val="24"/>
    </w:rPr>
  </w:style>
  <w:style w:type="paragraph" w:styleId="a9">
    <w:name w:val="footnote text"/>
    <w:basedOn w:val="a"/>
    <w:link w:val="aa"/>
    <w:rsid w:val="00AC2E5F"/>
  </w:style>
  <w:style w:type="character" w:customStyle="1" w:styleId="aa">
    <w:name w:val="Текст сноски Знак"/>
    <w:basedOn w:val="a0"/>
    <w:link w:val="a9"/>
    <w:rsid w:val="00AC2E5F"/>
    <w:rPr>
      <w:rFonts w:eastAsia="Times New Roman"/>
      <w:color w:val="auto"/>
      <w:szCs w:val="20"/>
      <w:lang w:eastAsia="ru-RU"/>
    </w:rPr>
  </w:style>
  <w:style w:type="character" w:customStyle="1" w:styleId="UnresolvedMention">
    <w:name w:val="Unresolved Mention"/>
    <w:basedOn w:val="a0"/>
    <w:uiPriority w:val="99"/>
    <w:semiHidden/>
    <w:unhideWhenUsed/>
    <w:rsid w:val="00942418"/>
    <w:rPr>
      <w:color w:val="605E5C"/>
      <w:shd w:val="clear" w:color="auto" w:fill="E1DFDD"/>
    </w:rPr>
  </w:style>
  <w:style w:type="character" w:styleId="ab">
    <w:name w:val="FollowedHyperlink"/>
    <w:basedOn w:val="a0"/>
    <w:uiPriority w:val="99"/>
    <w:semiHidden/>
    <w:unhideWhenUsed/>
    <w:rsid w:val="00F5637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0CA"/>
    <w:rPr>
      <w:rFonts w:eastAsia="Times New Roman"/>
      <w:color w:val="auto"/>
      <w:szCs w:val="20"/>
      <w:lang w:eastAsia="ru-RU"/>
    </w:rPr>
  </w:style>
  <w:style w:type="paragraph" w:styleId="2">
    <w:name w:val="heading 2"/>
    <w:basedOn w:val="a"/>
    <w:link w:val="20"/>
    <w:uiPriority w:val="9"/>
    <w:qFormat/>
    <w:rsid w:val="002E3E2B"/>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F010CA"/>
    <w:pPr>
      <w:widowControl w:val="0"/>
    </w:pPr>
    <w:rPr>
      <w:rFonts w:eastAsia="Times New Roman"/>
      <w:snapToGrid w:val="0"/>
      <w:color w:val="auto"/>
      <w:sz w:val="20"/>
      <w:szCs w:val="20"/>
      <w:lang w:eastAsia="ru-RU"/>
    </w:rPr>
  </w:style>
  <w:style w:type="character" w:styleId="a3">
    <w:name w:val="Hyperlink"/>
    <w:rsid w:val="00F010CA"/>
    <w:rPr>
      <w:color w:val="0000FF"/>
      <w:u w:val="single"/>
    </w:rPr>
  </w:style>
  <w:style w:type="paragraph" w:styleId="a4">
    <w:name w:val="Balloon Text"/>
    <w:basedOn w:val="a"/>
    <w:link w:val="a5"/>
    <w:uiPriority w:val="99"/>
    <w:semiHidden/>
    <w:unhideWhenUsed/>
    <w:rsid w:val="00F010CA"/>
    <w:rPr>
      <w:rFonts w:ascii="Tahoma" w:hAnsi="Tahoma" w:cs="Tahoma"/>
      <w:sz w:val="16"/>
      <w:szCs w:val="16"/>
    </w:rPr>
  </w:style>
  <w:style w:type="character" w:customStyle="1" w:styleId="a5">
    <w:name w:val="Текст выноски Знак"/>
    <w:basedOn w:val="a0"/>
    <w:link w:val="a4"/>
    <w:uiPriority w:val="99"/>
    <w:semiHidden/>
    <w:rsid w:val="00F010CA"/>
    <w:rPr>
      <w:rFonts w:ascii="Tahoma" w:eastAsia="Times New Roman" w:hAnsi="Tahoma" w:cs="Tahoma"/>
      <w:color w:val="auto"/>
      <w:sz w:val="16"/>
      <w:szCs w:val="16"/>
      <w:lang w:eastAsia="ru-RU"/>
    </w:rPr>
  </w:style>
  <w:style w:type="table" w:styleId="a6">
    <w:name w:val="Table Grid"/>
    <w:basedOn w:val="a1"/>
    <w:uiPriority w:val="59"/>
    <w:rsid w:val="00C9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
    <w:name w:val="Основной текст (3)_"/>
    <w:basedOn w:val="a0"/>
    <w:link w:val="30"/>
    <w:rsid w:val="00C931D4"/>
    <w:rPr>
      <w:rFonts w:eastAsia="Times New Roman"/>
      <w:b/>
      <w:bCs/>
      <w:sz w:val="22"/>
      <w:shd w:val="clear" w:color="auto" w:fill="FFFFFF"/>
    </w:rPr>
  </w:style>
  <w:style w:type="paragraph" w:customStyle="1" w:styleId="30">
    <w:name w:val="Основной текст (3)"/>
    <w:basedOn w:val="a"/>
    <w:link w:val="3"/>
    <w:rsid w:val="00C931D4"/>
    <w:pPr>
      <w:widowControl w:val="0"/>
      <w:shd w:val="clear" w:color="auto" w:fill="FFFFFF"/>
      <w:spacing w:line="278" w:lineRule="exact"/>
      <w:jc w:val="center"/>
    </w:pPr>
    <w:rPr>
      <w:b/>
      <w:bCs/>
      <w:color w:val="000000"/>
      <w:sz w:val="22"/>
      <w:szCs w:val="24"/>
      <w:lang w:eastAsia="en-US"/>
    </w:rPr>
  </w:style>
  <w:style w:type="paragraph" w:styleId="a7">
    <w:name w:val="No Spacing"/>
    <w:uiPriority w:val="1"/>
    <w:qFormat/>
    <w:rsid w:val="00DC6025"/>
    <w:rPr>
      <w:rFonts w:asciiTheme="minorHAnsi" w:hAnsiTheme="minorHAnsi" w:cstheme="minorBidi"/>
      <w:color w:val="auto"/>
      <w:sz w:val="22"/>
      <w:szCs w:val="22"/>
    </w:rPr>
  </w:style>
  <w:style w:type="character" w:customStyle="1" w:styleId="20">
    <w:name w:val="Заголовок 2 Знак"/>
    <w:basedOn w:val="a0"/>
    <w:link w:val="2"/>
    <w:uiPriority w:val="9"/>
    <w:rsid w:val="002E3E2B"/>
    <w:rPr>
      <w:rFonts w:eastAsia="Times New Roman"/>
      <w:b/>
      <w:bCs/>
      <w:color w:val="auto"/>
      <w:sz w:val="36"/>
      <w:szCs w:val="36"/>
      <w:lang w:eastAsia="ru-RU"/>
    </w:rPr>
  </w:style>
  <w:style w:type="paragraph" w:styleId="HTML">
    <w:name w:val="HTML Preformatted"/>
    <w:basedOn w:val="a"/>
    <w:link w:val="HTML0"/>
    <w:uiPriority w:val="99"/>
    <w:semiHidden/>
    <w:unhideWhenUsed/>
    <w:rsid w:val="00064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semiHidden/>
    <w:rsid w:val="00064BF3"/>
    <w:rPr>
      <w:rFonts w:ascii="Courier New" w:eastAsia="Times New Roman" w:hAnsi="Courier New" w:cs="Courier New"/>
      <w:color w:val="auto"/>
      <w:sz w:val="20"/>
      <w:szCs w:val="20"/>
      <w:lang w:eastAsia="ru-RU"/>
    </w:rPr>
  </w:style>
  <w:style w:type="paragraph" w:styleId="a8">
    <w:name w:val="Normal (Web)"/>
    <w:basedOn w:val="a"/>
    <w:uiPriority w:val="99"/>
    <w:semiHidden/>
    <w:unhideWhenUsed/>
    <w:rsid w:val="0092644F"/>
    <w:pPr>
      <w:spacing w:before="100" w:beforeAutospacing="1" w:after="100" w:afterAutospacing="1"/>
    </w:pPr>
    <w:rPr>
      <w:sz w:val="24"/>
      <w:szCs w:val="24"/>
    </w:rPr>
  </w:style>
  <w:style w:type="paragraph" w:styleId="a9">
    <w:name w:val="footnote text"/>
    <w:basedOn w:val="a"/>
    <w:link w:val="aa"/>
    <w:rsid w:val="00AC2E5F"/>
  </w:style>
  <w:style w:type="character" w:customStyle="1" w:styleId="aa">
    <w:name w:val="Текст сноски Знак"/>
    <w:basedOn w:val="a0"/>
    <w:link w:val="a9"/>
    <w:rsid w:val="00AC2E5F"/>
    <w:rPr>
      <w:rFonts w:eastAsia="Times New Roman"/>
      <w:color w:val="auto"/>
      <w:szCs w:val="20"/>
      <w:lang w:eastAsia="ru-RU"/>
    </w:rPr>
  </w:style>
  <w:style w:type="character" w:customStyle="1" w:styleId="UnresolvedMention">
    <w:name w:val="Unresolved Mention"/>
    <w:basedOn w:val="a0"/>
    <w:uiPriority w:val="99"/>
    <w:semiHidden/>
    <w:unhideWhenUsed/>
    <w:rsid w:val="00942418"/>
    <w:rPr>
      <w:color w:val="605E5C"/>
      <w:shd w:val="clear" w:color="auto" w:fill="E1DFDD"/>
    </w:rPr>
  </w:style>
  <w:style w:type="character" w:styleId="ab">
    <w:name w:val="FollowedHyperlink"/>
    <w:basedOn w:val="a0"/>
    <w:uiPriority w:val="99"/>
    <w:semiHidden/>
    <w:unhideWhenUsed/>
    <w:rsid w:val="00F563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636390">
      <w:bodyDiv w:val="1"/>
      <w:marLeft w:val="0"/>
      <w:marRight w:val="0"/>
      <w:marTop w:val="0"/>
      <w:marBottom w:val="0"/>
      <w:divBdr>
        <w:top w:val="none" w:sz="0" w:space="0" w:color="auto"/>
        <w:left w:val="none" w:sz="0" w:space="0" w:color="auto"/>
        <w:bottom w:val="none" w:sz="0" w:space="0" w:color="auto"/>
        <w:right w:val="none" w:sz="0" w:space="0" w:color="auto"/>
      </w:divBdr>
    </w:div>
    <w:div w:id="1131021394">
      <w:bodyDiv w:val="1"/>
      <w:marLeft w:val="0"/>
      <w:marRight w:val="0"/>
      <w:marTop w:val="0"/>
      <w:marBottom w:val="0"/>
      <w:divBdr>
        <w:top w:val="none" w:sz="0" w:space="0" w:color="auto"/>
        <w:left w:val="none" w:sz="0" w:space="0" w:color="auto"/>
        <w:bottom w:val="none" w:sz="0" w:space="0" w:color="auto"/>
        <w:right w:val="none" w:sz="0" w:space="0" w:color="auto"/>
      </w:divBdr>
    </w:div>
    <w:div w:id="1469857914">
      <w:bodyDiv w:val="1"/>
      <w:marLeft w:val="0"/>
      <w:marRight w:val="0"/>
      <w:marTop w:val="0"/>
      <w:marBottom w:val="0"/>
      <w:divBdr>
        <w:top w:val="none" w:sz="0" w:space="0" w:color="auto"/>
        <w:left w:val="none" w:sz="0" w:space="0" w:color="auto"/>
        <w:bottom w:val="none" w:sz="0" w:space="0" w:color="auto"/>
        <w:right w:val="none" w:sz="0" w:space="0" w:color="auto"/>
      </w:divBdr>
    </w:div>
    <w:div w:id="186851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3773/66b2d64fc0b4395d1f28d4852a88f9127f67a146/" TargetMode="External"/><Relationship Id="rId13" Type="http://schemas.openxmlformats.org/officeDocument/2006/relationships/hyperlink" Target="http://static.government.ru/media/files/yC5VyMgntFr4Zq5SA6j7Zb8vnlumA4zm.pdf"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www.consultant.ru/document/cons_doc_LAW_33773/8a479c028d080f9c4013f9a12ca4bc04a1bc752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orgi.gov.ru/new/public"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pkk.rosreestr.ru/" TargetMode="External"/><Relationship Id="rId4" Type="http://schemas.microsoft.com/office/2007/relationships/stylesWithEffects" Target="stylesWithEffects.xml"/><Relationship Id="rId9" Type="http://schemas.openxmlformats.org/officeDocument/2006/relationships/hyperlink" Target="https://torgi.gov.ru/new/public" TargetMode="External"/><Relationship Id="rId14" Type="http://schemas.openxmlformats.org/officeDocument/2006/relationships/hyperlink" Target="http://www.consultant.ru/document/cons_doc_LAW_33773/79da6e3bbbc8eb967db0714e8378269bfea9f83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1073;&#1083;&#1072;&#1085;&#1082;.&#1085;%202019.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227AC-EA5C-4441-802D-ACE359E54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бланк.н 2019</Template>
  <TotalTime>1</TotalTime>
  <Pages>4</Pages>
  <Words>1271</Words>
  <Characters>7251</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cp:lastPrinted>2022-07-01T12:11:00Z</cp:lastPrinted>
  <dcterms:created xsi:type="dcterms:W3CDTF">2022-08-05T07:10:00Z</dcterms:created>
  <dcterms:modified xsi:type="dcterms:W3CDTF">2022-08-08T05:55:00Z</dcterms:modified>
</cp:coreProperties>
</file>