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702E" w14:textId="77777777" w:rsidR="001532B1" w:rsidRDefault="001532B1"/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3F7FA16C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E6086C0" w14:textId="77777777"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51FC5B9" w14:textId="77777777" w:rsidR="00886270" w:rsidRPr="00886270" w:rsidRDefault="00886270" w:rsidP="00886270">
      <w:pPr>
        <w:contextualSpacing/>
        <w:jc w:val="center"/>
        <w:rPr>
          <w:bCs/>
          <w:iCs/>
          <w:szCs w:val="28"/>
        </w:rPr>
      </w:pPr>
      <w:r w:rsidRPr="00886270">
        <w:rPr>
          <w:bCs/>
          <w:iCs/>
          <w:szCs w:val="28"/>
        </w:rPr>
        <w:t>Проверка недвижимости перед сделкой</w:t>
      </w:r>
    </w:p>
    <w:p w14:paraId="6EF11B0D" w14:textId="77777777" w:rsidR="00886270" w:rsidRPr="00886270" w:rsidRDefault="00886270" w:rsidP="00886270">
      <w:pPr>
        <w:ind w:firstLine="709"/>
        <w:contextualSpacing/>
        <w:jc w:val="both"/>
        <w:rPr>
          <w:bCs/>
          <w:iCs/>
          <w:szCs w:val="28"/>
        </w:rPr>
      </w:pPr>
    </w:p>
    <w:p w14:paraId="32A7C18D" w14:textId="77777777" w:rsidR="00886270" w:rsidRPr="00886270" w:rsidRDefault="00886270" w:rsidP="0088627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86270">
        <w:rPr>
          <w:bCs/>
          <w:iCs/>
          <w:szCs w:val="28"/>
        </w:rPr>
        <w:t>В Чеченской Республике за 2023 год в Единый государственный реестр (ЕГРН) внесено более 37 тысяч записей об арестах и запретах в отношении объектов недвижимости, в том числе о квартирах. Поэтому специалисты Управления Росреестра по Чеченской Республике советуют гражданам не спешить с заключением договора купли-продажи жилья и постараться выяснить «историю» земельного участка, дома, или квартиры.</w:t>
      </w:r>
    </w:p>
    <w:p w14:paraId="68B91390" w14:textId="77777777" w:rsidR="00886270" w:rsidRPr="00886270" w:rsidRDefault="00886270" w:rsidP="0088627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86270">
        <w:rPr>
          <w:bCs/>
          <w:iCs/>
          <w:szCs w:val="28"/>
        </w:rPr>
        <w:t>«У кого-то она безупречная, но некоторые объекты недвижимости могут иметь «отягчающие обстоятельства», то есть различные обременения. Такая ситуация может возникнуть как при покупке новостройки, так и на вторичном рынке», - комментирует заместитель руководителя Управления Росреестра по Чеченской Республике Асламбек Мусаев.</w:t>
      </w:r>
    </w:p>
    <w:p w14:paraId="1F30773F" w14:textId="77777777" w:rsidR="00886270" w:rsidRPr="00886270" w:rsidRDefault="00886270" w:rsidP="0088627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86270">
        <w:rPr>
          <w:bCs/>
          <w:iCs/>
          <w:szCs w:val="28"/>
        </w:rPr>
        <w:t xml:space="preserve">В Управлении Росреестра по Чеченской Республике пояснили, что самым популярным обременением является арест или запрет на совершение регистрационных действий, которые накладывается на основании определения суда или постановления судебного пристава. Это, в том числе, задолженность перед банками, по услугам ЖКХ, судебные тяжбы и прочее. </w:t>
      </w:r>
    </w:p>
    <w:p w14:paraId="69C72DC5" w14:textId="781E3768"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3A4091CF" w14:textId="6A5AAA78" w:rsidR="00405973" w:rsidRDefault="00405973" w:rsidP="003451B1">
      <w:pPr>
        <w:ind w:firstLine="709"/>
        <w:contextualSpacing/>
        <w:jc w:val="right"/>
        <w:rPr>
          <w:bCs/>
          <w:szCs w:val="28"/>
        </w:rPr>
      </w:pPr>
    </w:p>
    <w:p w14:paraId="334AABBD" w14:textId="77777777" w:rsidR="00886270" w:rsidRPr="003451B1" w:rsidRDefault="00886270" w:rsidP="003451B1">
      <w:pPr>
        <w:ind w:firstLine="709"/>
        <w:contextualSpacing/>
        <w:jc w:val="right"/>
        <w:rPr>
          <w:bCs/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D93D32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051253">
    <w:abstractNumId w:val="12"/>
  </w:num>
  <w:num w:numId="2" w16cid:durableId="1898977568">
    <w:abstractNumId w:val="6"/>
  </w:num>
  <w:num w:numId="3" w16cid:durableId="353504005">
    <w:abstractNumId w:val="3"/>
  </w:num>
  <w:num w:numId="4" w16cid:durableId="1499341701">
    <w:abstractNumId w:val="4"/>
  </w:num>
  <w:num w:numId="5" w16cid:durableId="578559122">
    <w:abstractNumId w:val="16"/>
  </w:num>
  <w:num w:numId="6" w16cid:durableId="605624129">
    <w:abstractNumId w:val="13"/>
  </w:num>
  <w:num w:numId="7" w16cid:durableId="1008556456">
    <w:abstractNumId w:val="9"/>
  </w:num>
  <w:num w:numId="8" w16cid:durableId="948662510">
    <w:abstractNumId w:val="7"/>
  </w:num>
  <w:num w:numId="9" w16cid:durableId="2000766698">
    <w:abstractNumId w:val="10"/>
  </w:num>
  <w:num w:numId="10" w16cid:durableId="1276403133">
    <w:abstractNumId w:val="5"/>
  </w:num>
  <w:num w:numId="11" w16cid:durableId="2016301500">
    <w:abstractNumId w:val="0"/>
  </w:num>
  <w:num w:numId="12" w16cid:durableId="25496105">
    <w:abstractNumId w:val="1"/>
  </w:num>
  <w:num w:numId="13" w16cid:durableId="1046102654">
    <w:abstractNumId w:val="8"/>
  </w:num>
  <w:num w:numId="14" w16cid:durableId="279653016">
    <w:abstractNumId w:val="14"/>
  </w:num>
  <w:num w:numId="15" w16cid:durableId="1364557126">
    <w:abstractNumId w:val="15"/>
  </w:num>
  <w:num w:numId="16" w16cid:durableId="322853098">
    <w:abstractNumId w:val="2"/>
  </w:num>
  <w:num w:numId="17" w16cid:durableId="20456704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E6CFC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62E8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93D32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29B4-47D8-446B-9A1D-CE1300D1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2019.dotx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dokaev solih</cp:lastModifiedBy>
  <cp:revision>4</cp:revision>
  <cp:lastPrinted>2022-07-01T12:11:00Z</cp:lastPrinted>
  <dcterms:created xsi:type="dcterms:W3CDTF">2024-03-25T12:03:00Z</dcterms:created>
  <dcterms:modified xsi:type="dcterms:W3CDTF">2024-04-01T06:35:00Z</dcterms:modified>
</cp:coreProperties>
</file>