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40785D" w:rsidP="006F4BDB">
      <w:pPr>
        <w:ind w:firstLine="709"/>
        <w:contextualSpacing/>
        <w:jc w:val="both"/>
        <w:rPr>
          <w:b/>
          <w:bCs/>
          <w:szCs w:val="28"/>
        </w:rPr>
      </w:pPr>
      <w:r w:rsidRPr="0040785D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01514B" w:rsidRDefault="0001514B" w:rsidP="0001514B">
      <w:pPr>
        <w:spacing w:line="276" w:lineRule="auto"/>
        <w:contextualSpacing/>
        <w:jc w:val="center"/>
        <w:rPr>
          <w:bCs/>
          <w:iCs/>
          <w:szCs w:val="28"/>
        </w:rPr>
      </w:pPr>
      <w:r w:rsidRPr="0001514B">
        <w:rPr>
          <w:bCs/>
          <w:iCs/>
          <w:szCs w:val="28"/>
        </w:rPr>
        <w:t>Росреестр: обследовано 40 пунктов государственной геодезической сети</w:t>
      </w:r>
    </w:p>
    <w:p w:rsidR="0001514B" w:rsidRPr="0001514B" w:rsidRDefault="0001514B" w:rsidP="0001514B">
      <w:pPr>
        <w:spacing w:line="276" w:lineRule="auto"/>
        <w:contextualSpacing/>
        <w:jc w:val="center"/>
        <w:rPr>
          <w:bCs/>
          <w:iCs/>
          <w:szCs w:val="28"/>
        </w:rPr>
      </w:pPr>
      <w:bookmarkStart w:id="0" w:name="_GoBack"/>
      <w:bookmarkEnd w:id="0"/>
    </w:p>
    <w:p w:rsidR="0001514B" w:rsidRPr="0001514B" w:rsidRDefault="0001514B" w:rsidP="0001514B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01514B">
        <w:rPr>
          <w:bCs/>
          <w:iCs/>
          <w:szCs w:val="28"/>
        </w:rPr>
        <w:t>«Инспекторы земельного надзора Управления Росреестра по Чеченской Республике за 6 месяцев 2024 года обследовали 40 пунктов ГГС» - сообщил начальник отдела госземнадзора Управления Магомед Казаев.</w:t>
      </w:r>
    </w:p>
    <w:p w:rsidR="0001514B" w:rsidRPr="0001514B" w:rsidRDefault="0001514B" w:rsidP="0001514B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01514B">
        <w:rPr>
          <w:bCs/>
          <w:iCs/>
          <w:szCs w:val="28"/>
        </w:rPr>
        <w:t>Управление Росреестра по Чеченской Республике сообщает, что сохранность пунктов государственной геодезической сети является зоной ответственности правообладателя земельного участка или объекта, в границах которого находится этот пункт. В пределах охранной зоны запрещаются любые действия, которые могут привести к его порче либо утрате. А в случае уничтожения или повреждения пункта в течение 15 календарных дней собственник обязан направить информацию об этом в Росреестр».</w:t>
      </w:r>
    </w:p>
    <w:p w:rsidR="0001514B" w:rsidRPr="0001514B" w:rsidRDefault="0001514B" w:rsidP="0001514B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01514B">
        <w:rPr>
          <w:bCs/>
          <w:iCs/>
          <w:szCs w:val="28"/>
        </w:rPr>
        <w:t>Мониторинг сохранности пунктов государственной геодезической сети осуществляется инспекторами отдела земельного надзора Управления Росреестра по Чеченской Республике в рамках реализации государственной программы «Национальная система пространственных данных». В настоящее время запланированные на 2024 год проверочные мероприятия реализованы на 100% - всего до конца года запланировано обследование еще 36 пунктов», - сообщили в Управлении.</w:t>
      </w:r>
    </w:p>
    <w:p w:rsidR="002068FF" w:rsidRPr="002068FF" w:rsidRDefault="002068FF" w:rsidP="002068FF">
      <w:pPr>
        <w:ind w:firstLine="709"/>
        <w:contextualSpacing/>
        <w:jc w:val="right"/>
        <w:rPr>
          <w:bCs/>
          <w:i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85D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2D2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108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4166"/>
    <w:rsid w:val="00F938B9"/>
    <w:rsid w:val="00FA113F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3691E-0D3A-41C6-A34B-FC55AEA5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2024-07-24T11:21:00Z</dcterms:created>
  <dcterms:modified xsi:type="dcterms:W3CDTF">2024-08-01T07:15:00Z</dcterms:modified>
</cp:coreProperties>
</file>