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6E3D65A2" w14:textId="09076D72" w:rsidR="00930F15" w:rsidRDefault="00930F15" w:rsidP="00930F15">
      <w:pPr>
        <w:ind w:firstLine="709"/>
        <w:contextualSpacing/>
        <w:jc w:val="center"/>
        <w:rPr>
          <w:bCs/>
          <w:iCs/>
          <w:szCs w:val="28"/>
        </w:rPr>
      </w:pPr>
      <w:bookmarkStart w:id="0" w:name="_GoBack"/>
      <w:r w:rsidRPr="00930F15">
        <w:rPr>
          <w:bCs/>
          <w:iCs/>
          <w:szCs w:val="28"/>
        </w:rPr>
        <w:t>Комплексные кадастровые работы в Чеченской Республике</w:t>
      </w:r>
    </w:p>
    <w:bookmarkEnd w:id="0"/>
    <w:p w14:paraId="7CFE5200" w14:textId="77777777" w:rsidR="00930F15" w:rsidRPr="00930F15" w:rsidRDefault="00930F15" w:rsidP="00930F15">
      <w:pPr>
        <w:ind w:firstLine="709"/>
        <w:contextualSpacing/>
        <w:jc w:val="center"/>
        <w:rPr>
          <w:bCs/>
          <w:iCs/>
          <w:szCs w:val="28"/>
        </w:rPr>
      </w:pPr>
    </w:p>
    <w:p w14:paraId="4470EFE3" w14:textId="18473970" w:rsidR="00930F15" w:rsidRPr="00930F15" w:rsidRDefault="00930F15" w:rsidP="00930F1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930F15">
        <w:rPr>
          <w:bCs/>
          <w:iCs/>
          <w:szCs w:val="28"/>
        </w:rPr>
        <w:t>На территории Чеченской Республики проводятся комплексные кадастровые работы (ККР). В Чеченской Республике потратят в 2023 году 1 млн рублей. Это средства выделены из регионального бюджета, рассказал</w:t>
      </w:r>
      <w:r>
        <w:rPr>
          <w:bCs/>
          <w:iCs/>
          <w:szCs w:val="28"/>
        </w:rPr>
        <w:t>и</w:t>
      </w:r>
      <w:r w:rsidRPr="00930F15">
        <w:rPr>
          <w:bCs/>
          <w:iCs/>
          <w:szCs w:val="28"/>
        </w:rPr>
        <w:t xml:space="preserve"> в Управлении Росреестра по Чеченской Республике.</w:t>
      </w:r>
    </w:p>
    <w:p w14:paraId="3BAFB101" w14:textId="77777777" w:rsidR="00930F15" w:rsidRPr="00930F15" w:rsidRDefault="00930F15" w:rsidP="00930F1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930F15">
        <w:rPr>
          <w:bCs/>
          <w:iCs/>
          <w:szCs w:val="28"/>
        </w:rPr>
        <w:t>Комплексные кадастровые работы – это кадастровые работы,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земельных участков, зданий, сооружений (за исключением линейных объектов), а также объектов незавершенного строительства.</w:t>
      </w:r>
    </w:p>
    <w:p w14:paraId="5E264F86" w14:textId="77777777" w:rsidR="00930F15" w:rsidRPr="00930F15" w:rsidRDefault="00930F15" w:rsidP="00930F1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930F15">
        <w:rPr>
          <w:bCs/>
          <w:iCs/>
          <w:szCs w:val="28"/>
        </w:rPr>
        <w:t>В результате выполнения комплексных кадастровых работ осуществляется уточнение местоположения границ земельных участков, зданий, сооружений, объектов незавершенного строительства, уточнение местоположения на земельных участках таких объектов недвижимости,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</w:r>
    </w:p>
    <w:p w14:paraId="7EC5B18D" w14:textId="77777777" w:rsidR="00930F15" w:rsidRPr="00930F15" w:rsidRDefault="00930F15" w:rsidP="00930F1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930F15">
        <w:rPr>
          <w:bCs/>
          <w:iCs/>
          <w:szCs w:val="28"/>
        </w:rPr>
        <w:t>По состоянию на конец сентября комплексные кадастровые работы проводятся в 4 кадастровых кварталах города Грозный. Работами охвачены 139 земельных участков, 79 объектов капитального строительства, всего – 218 объектов недвижимости.</w:t>
      </w: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77777777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1891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E165-E388-41D8-A532-D39C6E81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2023-09-29T12:30:00Z</dcterms:created>
  <dcterms:modified xsi:type="dcterms:W3CDTF">2023-10-02T07:09:00Z</dcterms:modified>
</cp:coreProperties>
</file>