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0E5922" w:rsidP="006F4BDB">
      <w:pPr>
        <w:ind w:firstLine="709"/>
        <w:contextualSpacing/>
        <w:jc w:val="both"/>
        <w:rPr>
          <w:b/>
          <w:bCs/>
          <w:szCs w:val="28"/>
        </w:rPr>
      </w:pPr>
      <w:r w:rsidRPr="000E5922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20634A" w:rsidRDefault="0020634A" w:rsidP="0020634A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  <w:r w:rsidRPr="0020634A">
        <w:rPr>
          <w:b/>
          <w:bCs/>
          <w:iCs/>
          <w:szCs w:val="28"/>
        </w:rPr>
        <w:t>Проверка на сохранность пунктов геодезической сети</w:t>
      </w:r>
    </w:p>
    <w:p w:rsidR="0020634A" w:rsidRPr="0020634A" w:rsidRDefault="0020634A" w:rsidP="0020634A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</w:p>
    <w:p w:rsidR="0020634A" w:rsidRPr="0020634A" w:rsidRDefault="0020634A" w:rsidP="0020634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34A">
        <w:rPr>
          <w:bCs/>
          <w:iCs/>
          <w:szCs w:val="28"/>
        </w:rPr>
        <w:t>Сотрудники Управления Росреестра по Чеченской Республике продолжают обследование геодезических пунктов на сохранность. За 10 месяцев 2024 года время проверено 35 пунктов ГГС. Обследования ведутся во всех районах нашей республики.</w:t>
      </w:r>
    </w:p>
    <w:p w:rsidR="0020634A" w:rsidRPr="0020634A" w:rsidRDefault="0020634A" w:rsidP="0020634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34A">
        <w:rPr>
          <w:bCs/>
          <w:iCs/>
          <w:szCs w:val="28"/>
        </w:rPr>
        <w:t>В работу сотрудника входит поиск пункта на местности, осмотр и выявление состояния наружного знака и верхней марки центра пункта, в том числе залегающие в грунте, документальное оформление результатов.</w:t>
      </w:r>
    </w:p>
    <w:p w:rsidR="0020634A" w:rsidRPr="0020634A" w:rsidRDefault="0020634A" w:rsidP="0020634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34A">
        <w:rPr>
          <w:bCs/>
          <w:iCs/>
          <w:szCs w:val="28"/>
        </w:rPr>
        <w:t>Всего на территории Чеченской Республики расположено 418 пунктов геодезических сетей, которые относятся к федеральной собственности, находятся под охраной государства и являются основой выполнения геодезических и картографических работ, используются для решения задач в области экономики, науки и обороны. Их обследование необходимо для установления охранных зон, анализа состояния, учета, а также принятия мер для обеспечения их сохранности.</w:t>
      </w:r>
    </w:p>
    <w:p w:rsidR="0020634A" w:rsidRPr="0020634A" w:rsidRDefault="0020634A" w:rsidP="0020634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20634A">
        <w:rPr>
          <w:bCs/>
          <w:iCs/>
          <w:szCs w:val="28"/>
        </w:rPr>
        <w:t>Справочно</w:t>
      </w:r>
      <w:proofErr w:type="spellEnd"/>
      <w:r w:rsidRPr="0020634A">
        <w:rPr>
          <w:bCs/>
          <w:iCs/>
          <w:szCs w:val="28"/>
        </w:rPr>
        <w:t>: Обращаем внимание собственников земельных участков, что Земельный кодекс Российской Федерации обязывает граждан сохранять геодезические пункты, обеспечивать к ним доступ, а в случае повреждения или уничтожения сообщать о данном факте в Управление Росреестра по Чеченской Республике по телефону: 8 (8712) 22-44-49.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E5922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11D20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869A5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028-A4CB-4BED-8C0A-8096D3B1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2024-11-20T08:49:00Z</dcterms:created>
  <dcterms:modified xsi:type="dcterms:W3CDTF">2024-11-28T07:07:00Z</dcterms:modified>
</cp:coreProperties>
</file>