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39E13B48" w14:textId="68D06386" w:rsidR="00FD4F90" w:rsidRDefault="00FD4F90" w:rsidP="00FD4F90">
      <w:pPr>
        <w:ind w:firstLine="709"/>
        <w:contextualSpacing/>
        <w:jc w:val="center"/>
        <w:rPr>
          <w:bCs/>
          <w:szCs w:val="28"/>
        </w:rPr>
      </w:pPr>
      <w:r w:rsidRPr="00FD4F90">
        <w:rPr>
          <w:bCs/>
          <w:szCs w:val="28"/>
        </w:rPr>
        <w:t>Дачная статистика</w:t>
      </w:r>
    </w:p>
    <w:p w14:paraId="1D86F2C9" w14:textId="77777777" w:rsidR="00FD4F90" w:rsidRPr="00FD4F90" w:rsidRDefault="00FD4F90" w:rsidP="00FD4F90">
      <w:pPr>
        <w:ind w:firstLine="709"/>
        <w:contextualSpacing/>
        <w:jc w:val="center"/>
        <w:rPr>
          <w:bCs/>
          <w:szCs w:val="28"/>
        </w:rPr>
      </w:pPr>
    </w:p>
    <w:p w14:paraId="10AC1A7E" w14:textId="77777777" w:rsidR="00FD4F90" w:rsidRPr="00FD4F90" w:rsidRDefault="00FD4F90" w:rsidP="00FD4F9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D4F90">
        <w:rPr>
          <w:bCs/>
          <w:szCs w:val="28"/>
        </w:rPr>
        <w:t>Управление Росреестра по Чеченской Республике сообщает, что по состоянию на 1 января 2023 года в Едином государственном реестре недвижимости (ЕГРН) содержатся сведения о 21491 садовых (дачных), огородных земельных участках, из них используемых гражданами с зарегистрированными правами – 13228.</w:t>
      </w:r>
    </w:p>
    <w:p w14:paraId="35810560" w14:textId="77777777" w:rsidR="00FD4F90" w:rsidRPr="00FD4F90" w:rsidRDefault="00FD4F90" w:rsidP="00FD4F9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D4F90">
        <w:rPr>
          <w:bCs/>
          <w:szCs w:val="28"/>
        </w:rPr>
        <w:t>Также имеются сведения о 959 объектах недвижимости с назначением «жилое» и «жилое строение» расположенных на садовых (дачных), огородных земельных участках.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28415">
    <w:abstractNumId w:val="9"/>
  </w:num>
  <w:num w:numId="2" w16cid:durableId="497766714">
    <w:abstractNumId w:val="5"/>
  </w:num>
  <w:num w:numId="3" w16cid:durableId="915016169">
    <w:abstractNumId w:val="2"/>
  </w:num>
  <w:num w:numId="4" w16cid:durableId="824009996">
    <w:abstractNumId w:val="3"/>
  </w:num>
  <w:num w:numId="5" w16cid:durableId="359554533">
    <w:abstractNumId w:val="11"/>
  </w:num>
  <w:num w:numId="6" w16cid:durableId="520433230">
    <w:abstractNumId w:val="10"/>
  </w:num>
  <w:num w:numId="7" w16cid:durableId="2092386901">
    <w:abstractNumId w:val="7"/>
  </w:num>
  <w:num w:numId="8" w16cid:durableId="496776119">
    <w:abstractNumId w:val="6"/>
  </w:num>
  <w:num w:numId="9" w16cid:durableId="2115323273">
    <w:abstractNumId w:val="8"/>
  </w:num>
  <w:num w:numId="10" w16cid:durableId="1445464215">
    <w:abstractNumId w:val="4"/>
  </w:num>
  <w:num w:numId="11" w16cid:durableId="1348673611">
    <w:abstractNumId w:val="0"/>
  </w:num>
  <w:num w:numId="12" w16cid:durableId="61167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6B8E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32D9-1A49-4966-849F-824BCBE3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2023-05-16T10:48:00Z</dcterms:created>
  <dcterms:modified xsi:type="dcterms:W3CDTF">2023-05-24T09:31:00Z</dcterms:modified>
</cp:coreProperties>
</file>