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6702E" w14:textId="77777777" w:rsidR="001532B1" w:rsidRDefault="001532B1"/>
    <w:p w14:paraId="1FDAF0F4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D5A83C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1B06A91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3F7FA16C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1E6086C0" w14:textId="77777777" w:rsidR="00405973" w:rsidRDefault="00405973" w:rsidP="006F4BDB">
      <w:pPr>
        <w:ind w:firstLine="709"/>
        <w:contextualSpacing/>
        <w:jc w:val="both"/>
        <w:rPr>
          <w:b/>
          <w:bCs/>
          <w:szCs w:val="28"/>
        </w:rPr>
      </w:pPr>
    </w:p>
    <w:p w14:paraId="0275C78C" w14:textId="77777777" w:rsidR="001E6CFC" w:rsidRPr="001E6CFC" w:rsidRDefault="001E6CFC" w:rsidP="001E6CFC">
      <w:pPr>
        <w:contextualSpacing/>
        <w:jc w:val="center"/>
        <w:rPr>
          <w:bCs/>
          <w:iCs/>
          <w:szCs w:val="28"/>
        </w:rPr>
      </w:pPr>
      <w:r w:rsidRPr="001E6CFC">
        <w:rPr>
          <w:bCs/>
          <w:iCs/>
          <w:szCs w:val="28"/>
        </w:rPr>
        <w:t>Сервис Росреестра «Земля для стройки»</w:t>
      </w:r>
    </w:p>
    <w:p w14:paraId="7B74FEBA" w14:textId="77777777" w:rsidR="001E6CFC" w:rsidRPr="001E6CFC" w:rsidRDefault="001E6CFC" w:rsidP="001E6CFC">
      <w:pPr>
        <w:ind w:firstLine="709"/>
        <w:contextualSpacing/>
        <w:jc w:val="both"/>
        <w:rPr>
          <w:bCs/>
          <w:iCs/>
          <w:szCs w:val="28"/>
        </w:rPr>
      </w:pPr>
    </w:p>
    <w:p w14:paraId="525D209B" w14:textId="77777777" w:rsidR="001E6CFC" w:rsidRPr="001E6CFC" w:rsidRDefault="001E6CFC" w:rsidP="001E6CFC">
      <w:pPr>
        <w:ind w:firstLine="709"/>
        <w:contextualSpacing/>
        <w:jc w:val="both"/>
        <w:rPr>
          <w:bCs/>
          <w:iCs/>
          <w:szCs w:val="28"/>
        </w:rPr>
      </w:pPr>
      <w:r w:rsidRPr="001E6CFC">
        <w:rPr>
          <w:bCs/>
          <w:iCs/>
          <w:szCs w:val="28"/>
        </w:rPr>
        <w:t>На территории Чеченской Республики продолжается работа по выявлению земель для жилищного строительства.</w:t>
      </w:r>
    </w:p>
    <w:p w14:paraId="59B8AE9A" w14:textId="77777777" w:rsidR="001E6CFC" w:rsidRPr="001E6CFC" w:rsidRDefault="001E6CFC" w:rsidP="001E6CFC">
      <w:pPr>
        <w:ind w:firstLine="709"/>
        <w:contextualSpacing/>
        <w:jc w:val="both"/>
        <w:rPr>
          <w:bCs/>
          <w:iCs/>
          <w:szCs w:val="28"/>
        </w:rPr>
      </w:pPr>
      <w:r w:rsidRPr="001E6CFC">
        <w:rPr>
          <w:bCs/>
          <w:iCs/>
          <w:szCs w:val="28"/>
        </w:rPr>
        <w:t>По итогам проведения очередного заседания оперативного штаба на котором было принято решение о включении в Перечень выявленных земельных участков (территорий), имеющих потенциал для вовлечения в оборот в целях жилищного строительства новых 8 земельных участков общей площадью 7000 кв.м. Земельные участки расположены в Грозненском муниципальном районе.</w:t>
      </w:r>
    </w:p>
    <w:p w14:paraId="1D0F310D" w14:textId="77777777" w:rsidR="001E6CFC" w:rsidRPr="001E6CFC" w:rsidRDefault="001E6CFC" w:rsidP="001E6CFC">
      <w:pPr>
        <w:ind w:firstLine="709"/>
        <w:contextualSpacing/>
        <w:jc w:val="both"/>
        <w:rPr>
          <w:bCs/>
          <w:iCs/>
          <w:szCs w:val="28"/>
        </w:rPr>
      </w:pPr>
      <w:r w:rsidRPr="001E6CFC">
        <w:rPr>
          <w:bCs/>
          <w:iCs/>
          <w:szCs w:val="28"/>
        </w:rPr>
        <w:t xml:space="preserve">«Общая площадь выявленных земельных участков составила 3189,7 га», </w:t>
      </w:r>
      <w:r w:rsidRPr="001E6CFC">
        <w:rPr>
          <w:bCs/>
          <w:i/>
          <w:iCs/>
          <w:szCs w:val="28"/>
        </w:rPr>
        <w:t>-</w:t>
      </w:r>
      <w:r w:rsidRPr="001E6CFC">
        <w:rPr>
          <w:bCs/>
          <w:iCs/>
          <w:szCs w:val="28"/>
        </w:rPr>
        <w:t xml:space="preserve"> сообщил заместитель руководителя Управления Росреестра по Чеченской Республике Абу Шаипов.</w:t>
      </w:r>
    </w:p>
    <w:p w14:paraId="6AD970CC" w14:textId="77777777" w:rsidR="001E6CFC" w:rsidRPr="001E6CFC" w:rsidRDefault="001E6CFC" w:rsidP="001E6CFC">
      <w:pPr>
        <w:ind w:firstLine="709"/>
        <w:contextualSpacing/>
        <w:jc w:val="both"/>
        <w:rPr>
          <w:bCs/>
          <w:iCs/>
          <w:szCs w:val="28"/>
        </w:rPr>
      </w:pPr>
      <w:proofErr w:type="spellStart"/>
      <w:r w:rsidRPr="001E6CFC">
        <w:rPr>
          <w:bCs/>
          <w:i/>
          <w:iCs/>
          <w:szCs w:val="28"/>
        </w:rPr>
        <w:t>Справочно</w:t>
      </w:r>
      <w:proofErr w:type="spellEnd"/>
      <w:r w:rsidRPr="001E6CFC">
        <w:rPr>
          <w:bCs/>
          <w:i/>
          <w:iCs/>
          <w:szCs w:val="28"/>
        </w:rPr>
        <w:t>:</w:t>
      </w:r>
      <w:r w:rsidRPr="001E6CFC">
        <w:rPr>
          <w:bCs/>
          <w:iCs/>
          <w:szCs w:val="28"/>
        </w:rPr>
        <w:t xml:space="preserve"> Электронный сервис «Земля для стройки» – это единый информационный ресурс по поиску земельных участков и территорий, имеющих потенциал вовлечения в оборот в целях жилищного строительства. Задача сервиса - помочь потенциальным застройщикам в режиме «онлайн» выбрать и оценить на Публичной кадастровой карте пригодные для жилищного строительства участки, заполнить форму обращения о заинтересованности использовать земельный участок для жилищного строительства и отправить его в Департамент строительства Вологодской области, который в установленном порядке рассматривает обращение и принимает соответствующее решение.</w:t>
      </w:r>
    </w:p>
    <w:p w14:paraId="69C72DC5" w14:textId="781E3768" w:rsidR="003451B1" w:rsidRDefault="003451B1" w:rsidP="003451B1">
      <w:pPr>
        <w:ind w:firstLine="709"/>
        <w:contextualSpacing/>
        <w:jc w:val="right"/>
        <w:rPr>
          <w:bCs/>
          <w:szCs w:val="28"/>
        </w:rPr>
      </w:pPr>
    </w:p>
    <w:p w14:paraId="3A4091CF" w14:textId="77777777" w:rsidR="00405973" w:rsidRPr="003451B1" w:rsidRDefault="00405973" w:rsidP="003451B1">
      <w:pPr>
        <w:ind w:firstLine="709"/>
        <w:contextualSpacing/>
        <w:jc w:val="right"/>
        <w:rPr>
          <w:bCs/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85187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08494">
    <w:abstractNumId w:val="12"/>
  </w:num>
  <w:num w:numId="2" w16cid:durableId="2088649209">
    <w:abstractNumId w:val="6"/>
  </w:num>
  <w:num w:numId="3" w16cid:durableId="1525438110">
    <w:abstractNumId w:val="3"/>
  </w:num>
  <w:num w:numId="4" w16cid:durableId="239339360">
    <w:abstractNumId w:val="4"/>
  </w:num>
  <w:num w:numId="5" w16cid:durableId="1183011915">
    <w:abstractNumId w:val="16"/>
  </w:num>
  <w:num w:numId="6" w16cid:durableId="1404377534">
    <w:abstractNumId w:val="13"/>
  </w:num>
  <w:num w:numId="7" w16cid:durableId="461966993">
    <w:abstractNumId w:val="9"/>
  </w:num>
  <w:num w:numId="8" w16cid:durableId="1488398056">
    <w:abstractNumId w:val="7"/>
  </w:num>
  <w:num w:numId="9" w16cid:durableId="1504513108">
    <w:abstractNumId w:val="10"/>
  </w:num>
  <w:num w:numId="10" w16cid:durableId="1886523490">
    <w:abstractNumId w:val="5"/>
  </w:num>
  <w:num w:numId="11" w16cid:durableId="677317130">
    <w:abstractNumId w:val="0"/>
  </w:num>
  <w:num w:numId="12" w16cid:durableId="1725635706">
    <w:abstractNumId w:val="1"/>
  </w:num>
  <w:num w:numId="13" w16cid:durableId="1417895739">
    <w:abstractNumId w:val="8"/>
  </w:num>
  <w:num w:numId="14" w16cid:durableId="513619706">
    <w:abstractNumId w:val="14"/>
  </w:num>
  <w:num w:numId="15" w16cid:durableId="1477723014">
    <w:abstractNumId w:val="15"/>
  </w:num>
  <w:num w:numId="16" w16cid:durableId="624386782">
    <w:abstractNumId w:val="2"/>
  </w:num>
  <w:num w:numId="17" w16cid:durableId="11640552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DD"/>
    <w:rsid w:val="000000C5"/>
    <w:rsid w:val="00014DD9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C01F4"/>
    <w:rsid w:val="001D2B1D"/>
    <w:rsid w:val="001E6CFC"/>
    <w:rsid w:val="001F5809"/>
    <w:rsid w:val="00206DF1"/>
    <w:rsid w:val="00214662"/>
    <w:rsid w:val="002204CF"/>
    <w:rsid w:val="00230F75"/>
    <w:rsid w:val="0023747E"/>
    <w:rsid w:val="00237BAB"/>
    <w:rsid w:val="00250146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E44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5AB0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5187C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202A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BD4AC1"/>
    <w:rsid w:val="00C01CD1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16723"/>
    <w:rsid w:val="00F22095"/>
    <w:rsid w:val="00F223BC"/>
    <w:rsid w:val="00F22DEF"/>
    <w:rsid w:val="00F357BC"/>
    <w:rsid w:val="00F47B69"/>
    <w:rsid w:val="00F5126B"/>
    <w:rsid w:val="00F51DC2"/>
    <w:rsid w:val="00F54430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BF746E7-72C2-4A5F-AE33-6776A8F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9CD6A-CA2E-45F9-8A72-87B80441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2019.dotx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dokaev solih</cp:lastModifiedBy>
  <cp:revision>4</cp:revision>
  <cp:lastPrinted>2022-07-01T12:11:00Z</cp:lastPrinted>
  <dcterms:created xsi:type="dcterms:W3CDTF">2024-03-20T09:13:00Z</dcterms:created>
  <dcterms:modified xsi:type="dcterms:W3CDTF">2024-03-25T07:37:00Z</dcterms:modified>
</cp:coreProperties>
</file>