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E91B7A" w:rsidP="006F4BDB">
      <w:pPr>
        <w:ind w:firstLine="709"/>
        <w:contextualSpacing/>
        <w:jc w:val="both"/>
        <w:rPr>
          <w:b/>
          <w:bCs/>
          <w:szCs w:val="28"/>
        </w:rPr>
      </w:pPr>
      <w:r w:rsidRPr="00E91B7A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142BEC" w:rsidRPr="00142BEC" w:rsidRDefault="00142BEC" w:rsidP="00142BEC">
      <w:pPr>
        <w:spacing w:line="276" w:lineRule="auto"/>
        <w:contextualSpacing/>
        <w:jc w:val="center"/>
        <w:rPr>
          <w:bCs/>
          <w:iCs/>
          <w:szCs w:val="28"/>
        </w:rPr>
      </w:pPr>
      <w:r w:rsidRPr="00142BEC">
        <w:rPr>
          <w:bCs/>
          <w:iCs/>
          <w:szCs w:val="28"/>
        </w:rPr>
        <w:t>В ЕГРН внесена 1 бере</w:t>
      </w:r>
      <w:bookmarkStart w:id="0" w:name="_GoBack"/>
      <w:bookmarkEnd w:id="0"/>
      <w:r w:rsidRPr="00142BEC">
        <w:rPr>
          <w:bCs/>
          <w:iCs/>
          <w:szCs w:val="28"/>
        </w:rPr>
        <w:t>говая линия Чеченской Республики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Береговая линия - это линия пересечения поверхности водоема с поверхностью суши. Также, один из действенных способов защиты водных объектов - установление границ береговых линий и внесение сведений о них в Единый государственный реестр недвижимости.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Согласно п. 4 ст. 5 «Поверхностные водные объекты и подземные водные объекты» Водного кодекса Российской Федерации от 3 июня 2006 года № 74-ФЗ: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4. Береговая линия (граница водного объекта) определяется для: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1) моря - по постоянному уровню воды, а в случае периодического изменения уровня воды - по линии максимального отлива;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2) реки, ручья, канала, озера, обводненного карьера - по среднемноголетнему уровню вод в период, когда они не покрыты льдом;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3) пруда, водохранилища - по нормальному подпорному уровню воды;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4) болота - по границе залежи торфа на нулевой глубине.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Узнать, пересекают ли границы земельного участка границы водных объектов можно с помощью общедоступного сервиса Росреестра «Публичная кадастровая карта».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Cs/>
          <w:szCs w:val="28"/>
        </w:rPr>
        <w:t>Также можно подать запрос о предоставлении сведений из Единого государственного реестра недвижимости с помощью электронных сервисов либо в любом офисе МФЦ.</w:t>
      </w:r>
    </w:p>
    <w:p w:rsidR="00142BEC" w:rsidRPr="00142BEC" w:rsidRDefault="00142BEC" w:rsidP="00142BE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42BEC">
        <w:rPr>
          <w:bCs/>
          <w:i/>
          <w:iCs/>
          <w:szCs w:val="28"/>
        </w:rPr>
        <w:t>«Наполнение ЕГРН сведениями о границах водных объектов является частью реализации госпрограммы «Национальная система пространственных данных»»</w:t>
      </w:r>
      <w:r w:rsidRPr="00142BEC">
        <w:rPr>
          <w:bCs/>
          <w:iCs/>
          <w:szCs w:val="28"/>
        </w:rPr>
        <w:t>, - прокомментировал заместитель руководителя Управления Росреестра по чеченской Республике Абу Шаипов.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269F6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30C2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91B7A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C2F5-4963-40FD-A293-70A3DD43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2024-03-29T13:24:00Z</cp:lastPrinted>
  <dcterms:created xsi:type="dcterms:W3CDTF">2024-06-14T13:17:00Z</dcterms:created>
  <dcterms:modified xsi:type="dcterms:W3CDTF">2024-06-20T06:36:00Z</dcterms:modified>
</cp:coreProperties>
</file>