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0A1AF2" w:rsidP="006F4BDB">
      <w:pPr>
        <w:ind w:firstLine="709"/>
        <w:contextualSpacing/>
        <w:jc w:val="both"/>
        <w:rPr>
          <w:b/>
          <w:bCs/>
          <w:szCs w:val="28"/>
        </w:rPr>
      </w:pPr>
      <w:r w:rsidRPr="000A1AF2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66BAD" w:rsidRDefault="00466BAD" w:rsidP="00466BAD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466BAD">
        <w:rPr>
          <w:bCs/>
          <w:iCs/>
          <w:szCs w:val="28"/>
        </w:rPr>
        <w:t>Ускоренная регистрация права</w:t>
      </w:r>
    </w:p>
    <w:p w:rsidR="00466BAD" w:rsidRPr="00466BAD" w:rsidRDefault="00466BAD" w:rsidP="00466BAD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</w:p>
    <w:p w:rsidR="00466BAD" w:rsidRPr="00466BAD" w:rsidRDefault="00466BAD" w:rsidP="00466BA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66BAD">
        <w:rPr>
          <w:bCs/>
          <w:iCs/>
          <w:szCs w:val="28"/>
        </w:rPr>
        <w:t xml:space="preserve">Федеральная служба государственной регистрации, кадастра и картографии в связи с вступающими в силу с 01.01.2025 отдельными положениями законодательства об осуществлении учетно-регистрационных действий в срок не более одного рабочего дня сообщает. </w:t>
      </w:r>
    </w:p>
    <w:p w:rsidR="00466BAD" w:rsidRPr="00466BAD" w:rsidRDefault="00466BAD" w:rsidP="00466BA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66BAD">
        <w:rPr>
          <w:bCs/>
          <w:iCs/>
          <w:szCs w:val="28"/>
        </w:rPr>
        <w:t xml:space="preserve">Исходя из положений пункта 15 части 1 статьи 16 и части 1.1 статьи 16 Федерального закона от 13.07.2015 № 218-ФЗ «О государственной регистрации недвижимости» (далее – Закон № 218-ФЗ), с 01.01.2025 в срок не более одного рабочего дня, следующего за днем приема органом регистрации прав или поступления в орган регистрации прав заявления и необходимых для осуществления государственного кадастрового учета и (или) государственной регистрации прав документов, государственным регистратором прав должна быть проведена правовая экспертиза документов, представленных для осуществления соответствующего учетно-регистрационного действия, и принято решение (об осуществлении учетно-регистрационных действий, об их приостановлении или о возврате документов без рассмотрения) при соблюдении одновременно трех условий: </w:t>
      </w:r>
    </w:p>
    <w:p w:rsidR="00466BAD" w:rsidRPr="00466BAD" w:rsidRDefault="00466BAD" w:rsidP="00466BA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66BAD">
        <w:rPr>
          <w:bCs/>
          <w:iCs/>
          <w:szCs w:val="28"/>
        </w:rPr>
        <w:t xml:space="preserve">вид соответствующего учетно-регистрационного действия включен в перечень, определенный органом регистрации прав и размещенный на сайте Росреестра; </w:t>
      </w:r>
    </w:p>
    <w:p w:rsidR="00466BAD" w:rsidRPr="00466BAD" w:rsidRDefault="00466BAD" w:rsidP="00466BA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66BAD">
        <w:rPr>
          <w:bCs/>
          <w:iCs/>
          <w:szCs w:val="28"/>
        </w:rPr>
        <w:t xml:space="preserve">в заявлении об осуществлении государственного кадастрового учета и (или) государственной регистрации прав имеется соответствующая отметка заявителя об осуществлении государственного кадастрового учета и (или) государственной регистрации прав в срок не более одного рабочего дня; </w:t>
      </w:r>
    </w:p>
    <w:p w:rsidR="00466BAD" w:rsidRPr="00466BAD" w:rsidRDefault="00466BAD" w:rsidP="00466BA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66BAD">
        <w:rPr>
          <w:bCs/>
          <w:iCs/>
          <w:szCs w:val="28"/>
        </w:rPr>
        <w:lastRenderedPageBreak/>
        <w:t xml:space="preserve">государственная пошлина уплачена в двойном размере согласно пункту 1.1 статьи 333 33 Налогового кодекса Российской Федерации. </w:t>
      </w:r>
    </w:p>
    <w:p w:rsidR="00466BAD" w:rsidRPr="00466BAD" w:rsidRDefault="00466BAD" w:rsidP="00466BA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66BAD">
        <w:rPr>
          <w:bCs/>
          <w:iCs/>
          <w:szCs w:val="28"/>
        </w:rPr>
        <w:t xml:space="preserve">Перечень видов регистрационных действий для физических и юридических лиц, в соответствии с которым государственный кадастровый учет и (или) государственная регистрация прав могут быть осуществлены в срок не более одного рабочего дня, следующего за днем приема органом регистрации прав или поступления в орган регистрации прав заявления и необходимых для государственного кадастрового учета и (или) государственной регистрации прав документов, а также сведений об уплате государственной пошлины в размере, установленном пунктом 1.1 статьи 333.33 Налогового кодекса Российской Федерации (далее – Перечень), утвержден Росреестром 23.12.2024 и размещен на официальном сайте Росреестра. </w:t>
      </w:r>
    </w:p>
    <w:p w:rsidR="00466BAD" w:rsidRPr="00466BAD" w:rsidRDefault="00466BAD" w:rsidP="00466BA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66BAD">
        <w:rPr>
          <w:bCs/>
          <w:iCs/>
          <w:szCs w:val="28"/>
        </w:rPr>
        <w:t xml:space="preserve">Таким образом, с 01.01.2025 заявитель при соблюдении одновременно всех вышеуказанных условий гарантированно должен получить в срок не более одного дня результат по заявленным учетно-регистрационным действиям. </w:t>
      </w:r>
    </w:p>
    <w:p w:rsidR="00466BAD" w:rsidRPr="00466BAD" w:rsidRDefault="00466BAD" w:rsidP="00466BA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66BAD">
        <w:rPr>
          <w:bCs/>
          <w:iCs/>
          <w:szCs w:val="28"/>
        </w:rPr>
        <w:t>При этом при отсутствии причин, препятствующих осуществлению учетно-регистрационных действий, не включенных в Перечень, по которым срок рассмотрения документов составляет не более 3, 5, 7, 10 рабочих дней, законодательством не установлен запрет на осуществление таких действий в любое время в пределах установленного соответствующим пунктом части 1 статьи 16 Закона № 218-ФЗ срока. Указанная позиция поддержана Генеральной прокуратурой Российской Федерации.</w:t>
      </w:r>
    </w:p>
    <w:p w:rsidR="0079424D" w:rsidRPr="00B375E0" w:rsidRDefault="0079424D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1AF2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2A9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66BAD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76834"/>
    <w:rsid w:val="00590D2B"/>
    <w:rsid w:val="00595F1D"/>
    <w:rsid w:val="005A1E30"/>
    <w:rsid w:val="005A3F2D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2FC2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424D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0652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1FF0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4DC2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4D2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B6C7D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5C35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EDEF-434E-4B42-9782-63EF7349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2025-01-16T14:19:00Z</dcterms:created>
  <dcterms:modified xsi:type="dcterms:W3CDTF">2025-01-17T06:15:00Z</dcterms:modified>
</cp:coreProperties>
</file>