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702E" w14:textId="77777777" w:rsidR="001532B1" w:rsidRDefault="001532B1"/>
    <w:p w14:paraId="14E492A8" w14:textId="77777777" w:rsidR="006F4BDB" w:rsidRPr="006F4BDB" w:rsidRDefault="006F4BDB" w:rsidP="006F4BDB">
      <w:pPr>
        <w:ind w:firstLine="709"/>
        <w:contextualSpacing/>
        <w:jc w:val="both"/>
        <w:rPr>
          <w:szCs w:val="28"/>
        </w:rPr>
      </w:pPr>
    </w:p>
    <w:p w14:paraId="1FDAF0F4" w14:textId="77777777" w:rsidR="006F4BDB" w:rsidRPr="006F4BDB" w:rsidRDefault="006F4BDB" w:rsidP="006F4BDB">
      <w:pPr>
        <w:ind w:firstLine="709"/>
        <w:contextualSpacing/>
        <w:jc w:val="both"/>
        <w:rPr>
          <w:szCs w:val="28"/>
        </w:rPr>
      </w:pPr>
    </w:p>
    <w:p w14:paraId="2D5A83C7" w14:textId="77777777" w:rsidR="006F4BDB" w:rsidRPr="006F4BDB" w:rsidRDefault="006F4BDB" w:rsidP="006F4BDB">
      <w:pPr>
        <w:ind w:firstLine="709"/>
        <w:contextualSpacing/>
        <w:jc w:val="both"/>
        <w:rPr>
          <w:szCs w:val="28"/>
        </w:rPr>
      </w:pPr>
    </w:p>
    <w:p w14:paraId="31B06A91" w14:textId="77777777" w:rsidR="006F4BDB" w:rsidRPr="006F4BDB" w:rsidRDefault="006F4BDB" w:rsidP="006F4BDB">
      <w:pPr>
        <w:ind w:firstLine="709"/>
        <w:contextualSpacing/>
        <w:jc w:val="both"/>
        <w:rPr>
          <w:szCs w:val="28"/>
        </w:rPr>
      </w:pPr>
    </w:p>
    <w:p w14:paraId="57F50162" w14:textId="77777777" w:rsidR="006F4BDB" w:rsidRPr="006F4BDB" w:rsidRDefault="006F4BDB" w:rsidP="006F4BDB">
      <w:pPr>
        <w:ind w:firstLine="709"/>
        <w:contextualSpacing/>
        <w:jc w:val="both"/>
        <w:rPr>
          <w:szCs w:val="28"/>
        </w:rPr>
      </w:pPr>
    </w:p>
    <w:p w14:paraId="6D42FC18" w14:textId="77777777" w:rsidR="006F4BDB" w:rsidRPr="006F4BDB" w:rsidRDefault="006F4BDB" w:rsidP="006F4BDB">
      <w:pPr>
        <w:ind w:firstLine="709"/>
        <w:contextualSpacing/>
        <w:jc w:val="both"/>
        <w:rPr>
          <w:szCs w:val="28"/>
        </w:rPr>
      </w:pPr>
    </w:p>
    <w:p w14:paraId="3DCE0959" w14:textId="77777777" w:rsidR="006F4BDB" w:rsidRPr="006F4BDB" w:rsidRDefault="006F4BDB" w:rsidP="006F4BDB">
      <w:pPr>
        <w:ind w:firstLine="709"/>
        <w:contextualSpacing/>
        <w:jc w:val="both"/>
        <w:rPr>
          <w:szCs w:val="28"/>
        </w:rPr>
      </w:pPr>
    </w:p>
    <w:p w14:paraId="24497313" w14:textId="77777777" w:rsidR="006F4BDB" w:rsidRPr="006F4BDB" w:rsidRDefault="006F4BDB" w:rsidP="006F4BDB">
      <w:pPr>
        <w:ind w:firstLine="709"/>
        <w:contextualSpacing/>
        <w:jc w:val="both"/>
        <w:rPr>
          <w:szCs w:val="28"/>
        </w:rPr>
      </w:pPr>
    </w:p>
    <w:p w14:paraId="30D06E47" w14:textId="77777777" w:rsidR="006F4BDB" w:rsidRPr="006F4BDB" w:rsidRDefault="006F4BDB" w:rsidP="006F4BDB">
      <w:pPr>
        <w:ind w:firstLine="709"/>
        <w:contextualSpacing/>
        <w:jc w:val="both"/>
        <w:rPr>
          <w:szCs w:val="28"/>
        </w:rPr>
      </w:pPr>
    </w:p>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271F86CD" w14:textId="70FE1470" w:rsidR="00273693" w:rsidRDefault="00273693" w:rsidP="006F4BDB">
      <w:pPr>
        <w:ind w:firstLine="709"/>
        <w:contextualSpacing/>
        <w:jc w:val="both"/>
        <w:rPr>
          <w:b/>
          <w:bCs/>
          <w:szCs w:val="28"/>
        </w:rPr>
      </w:pPr>
    </w:p>
    <w:p w14:paraId="5E630D30" w14:textId="77777777" w:rsidR="00416C65" w:rsidRDefault="00416C65" w:rsidP="006F4BDB">
      <w:pPr>
        <w:ind w:firstLine="709"/>
        <w:contextualSpacing/>
        <w:jc w:val="both"/>
        <w:rPr>
          <w:b/>
          <w:bCs/>
          <w:szCs w:val="28"/>
        </w:rPr>
      </w:pPr>
    </w:p>
    <w:p w14:paraId="61ED0DC9" w14:textId="7F2401E4" w:rsidR="00313480" w:rsidRDefault="00313480" w:rsidP="00313480">
      <w:pPr>
        <w:ind w:firstLine="709"/>
        <w:contextualSpacing/>
        <w:jc w:val="center"/>
        <w:rPr>
          <w:bCs/>
          <w:iCs/>
          <w:szCs w:val="28"/>
        </w:rPr>
      </w:pPr>
      <w:r w:rsidRPr="00313480">
        <w:rPr>
          <w:bCs/>
          <w:iCs/>
          <w:szCs w:val="28"/>
        </w:rPr>
        <w:t>Итоги деятельности Росреестра в первом полугодии 2023 года</w:t>
      </w:r>
    </w:p>
    <w:p w14:paraId="236993CC" w14:textId="77777777" w:rsidR="00313480" w:rsidRPr="00313480" w:rsidRDefault="00313480" w:rsidP="00313480">
      <w:pPr>
        <w:ind w:firstLine="709"/>
        <w:contextualSpacing/>
        <w:jc w:val="both"/>
        <w:rPr>
          <w:bCs/>
          <w:iCs/>
          <w:szCs w:val="28"/>
        </w:rPr>
      </w:pPr>
    </w:p>
    <w:p w14:paraId="5E36C38A" w14:textId="77777777" w:rsidR="00313480" w:rsidRPr="00313480" w:rsidRDefault="00313480" w:rsidP="00313480">
      <w:pPr>
        <w:ind w:firstLine="709"/>
        <w:contextualSpacing/>
        <w:jc w:val="both"/>
        <w:rPr>
          <w:bCs/>
          <w:iCs/>
          <w:szCs w:val="28"/>
        </w:rPr>
      </w:pPr>
      <w:r w:rsidRPr="00313480">
        <w:rPr>
          <w:bCs/>
          <w:iCs/>
          <w:szCs w:val="28"/>
        </w:rPr>
        <w:t>Управлением Росреестра по Чеченской Республике подведены итоги деятельности за 6 месяцев 2023 года в учетно-регистрационной сфере.</w:t>
      </w:r>
    </w:p>
    <w:p w14:paraId="75F87812" w14:textId="77777777" w:rsidR="00313480" w:rsidRPr="00313480" w:rsidRDefault="00313480" w:rsidP="00313480">
      <w:pPr>
        <w:ind w:firstLine="709"/>
        <w:contextualSpacing/>
        <w:jc w:val="both"/>
        <w:rPr>
          <w:bCs/>
          <w:iCs/>
          <w:szCs w:val="28"/>
        </w:rPr>
      </w:pPr>
      <w:r w:rsidRPr="00313480">
        <w:rPr>
          <w:bCs/>
          <w:iCs/>
          <w:szCs w:val="28"/>
        </w:rPr>
        <w:t>Так, за 6 месяцев 2023 года осуществлено 160627 регистрационных действий по регистрации прав, ограничений прав, обременений объектов недвижимости (без учета запретов и арестов); осуществлено 31903 действия по государственному кадастровому учету; в рамках единой процедуры осуществлено 14078 действий.</w:t>
      </w:r>
    </w:p>
    <w:p w14:paraId="58233CCE" w14:textId="77777777" w:rsidR="00313480" w:rsidRPr="00313480" w:rsidRDefault="00313480" w:rsidP="00313480">
      <w:pPr>
        <w:ind w:firstLine="709"/>
        <w:contextualSpacing/>
        <w:jc w:val="both"/>
        <w:rPr>
          <w:bCs/>
          <w:iCs/>
          <w:szCs w:val="28"/>
        </w:rPr>
      </w:pPr>
      <w:r w:rsidRPr="00313480">
        <w:rPr>
          <w:bCs/>
          <w:iCs/>
          <w:szCs w:val="28"/>
        </w:rPr>
        <w:t>В 2023 году поступило 150040 заявлений о государственной регистрации ипотеки, из которых 114533 - в электронном виде (76,3%). При этом доля ипотеки по обращениям, предоставляемых в рамках проекта «Электронная ипотека за 1 день» по состоянию на 01.07.2023 составила 95%.</w:t>
      </w:r>
    </w:p>
    <w:p w14:paraId="5AE084D3" w14:textId="77777777" w:rsidR="00313480" w:rsidRPr="00313480" w:rsidRDefault="00313480" w:rsidP="00313480">
      <w:pPr>
        <w:ind w:firstLine="709"/>
        <w:contextualSpacing/>
        <w:jc w:val="both"/>
        <w:rPr>
          <w:bCs/>
          <w:iCs/>
          <w:szCs w:val="28"/>
        </w:rPr>
      </w:pPr>
      <w:r w:rsidRPr="00313480">
        <w:rPr>
          <w:bCs/>
          <w:iCs/>
          <w:szCs w:val="28"/>
        </w:rPr>
        <w:t>За период с 01.01.2023 по 30.06.2023 государственными регистраторами прав приняты решения по 10 заявлениям о регистрации договоров долевого участия (ДДУ), из них в электронном виде 10 (100 %).</w:t>
      </w:r>
    </w:p>
    <w:p w14:paraId="72547242" w14:textId="77777777" w:rsidR="00313480" w:rsidRPr="00313480" w:rsidRDefault="00313480" w:rsidP="00313480">
      <w:pPr>
        <w:ind w:firstLine="709"/>
        <w:contextualSpacing/>
        <w:jc w:val="both"/>
        <w:rPr>
          <w:bCs/>
          <w:iCs/>
          <w:szCs w:val="28"/>
        </w:rPr>
      </w:pPr>
      <w:r w:rsidRPr="00313480">
        <w:rPr>
          <w:bCs/>
          <w:iCs/>
          <w:szCs w:val="28"/>
        </w:rPr>
        <w:t>«</w:t>
      </w:r>
      <w:r w:rsidRPr="00313480">
        <w:rPr>
          <w:bCs/>
          <w:i/>
          <w:iCs/>
          <w:szCs w:val="28"/>
        </w:rPr>
        <w:t>Работа Управления направлена на улучшение качества предоставляемых услуг Росреестра. Сотрудниками Управления регулярно проводятся обучающие семинары для представителей МФЦ, застройщиков, кадастровых инженеров, что дало свои результаты. Так, уделяется внимание принимаемым решениям регистраторами о приостановлении государственной регистрации прав и государственного кадастрового учета, в том числе с одновременной регистрацией прав</w:t>
      </w:r>
      <w:r w:rsidRPr="00313480">
        <w:rPr>
          <w:bCs/>
          <w:iCs/>
          <w:szCs w:val="28"/>
        </w:rPr>
        <w:t>», - прокомментировал заместитель руководителя Управления Росреестра по Чеченской Республике Абу Шаипов</w:t>
      </w:r>
      <w:r w:rsidRPr="00313480">
        <w:rPr>
          <w:b/>
          <w:bCs/>
          <w:iCs/>
          <w:szCs w:val="28"/>
        </w:rPr>
        <w:t>.</w:t>
      </w:r>
    </w:p>
    <w:p w14:paraId="2CB0457D" w14:textId="77777777" w:rsidR="00313480" w:rsidRPr="00313480" w:rsidRDefault="00313480" w:rsidP="00313480">
      <w:pPr>
        <w:ind w:firstLine="709"/>
        <w:contextualSpacing/>
        <w:jc w:val="both"/>
        <w:rPr>
          <w:bCs/>
          <w:iCs/>
          <w:szCs w:val="28"/>
        </w:rPr>
      </w:pPr>
      <w:r w:rsidRPr="00313480">
        <w:rPr>
          <w:bCs/>
          <w:iCs/>
          <w:szCs w:val="28"/>
        </w:rPr>
        <w:t xml:space="preserve">В июне 2023 года средний фактический срок государственной регистрации прав составил 1 рабочий день, средний фактический срок </w:t>
      </w:r>
      <w:r w:rsidRPr="00313480">
        <w:rPr>
          <w:bCs/>
          <w:iCs/>
          <w:szCs w:val="28"/>
        </w:rPr>
        <w:lastRenderedPageBreak/>
        <w:t>государственного кадастрового учета – 2 рабочих дня, средний фактический срок единой процедуры государственного кадастрового учета и государственной регистрации прав – 1,2 рабочих дня.</w:t>
      </w:r>
    </w:p>
    <w:p w14:paraId="592B5457" w14:textId="77777777" w:rsidR="00490784" w:rsidRPr="00490784" w:rsidRDefault="00490784" w:rsidP="00490784">
      <w:pPr>
        <w:ind w:firstLine="709"/>
        <w:contextualSpacing/>
        <w:jc w:val="both"/>
        <w:rPr>
          <w:b/>
          <w:bCs/>
          <w:szCs w:val="28"/>
        </w:rPr>
      </w:pPr>
    </w:p>
    <w:p w14:paraId="2D46A3BE" w14:textId="725649E3" w:rsidR="00A95D92" w:rsidRDefault="00A95D92" w:rsidP="006F4BDB">
      <w:pPr>
        <w:ind w:firstLine="709"/>
        <w:contextualSpacing/>
        <w:jc w:val="right"/>
        <w:rPr>
          <w:szCs w:val="28"/>
        </w:rPr>
      </w:pPr>
    </w:p>
    <w:p w14:paraId="735D8312" w14:textId="77777777" w:rsidR="006A66E2" w:rsidRDefault="006A66E2" w:rsidP="006F4BDB">
      <w:pPr>
        <w:ind w:firstLine="709"/>
        <w:contextualSpacing/>
        <w:jc w:val="right"/>
        <w:rPr>
          <w:szCs w:val="28"/>
        </w:rPr>
      </w:pPr>
    </w:p>
    <w:p w14:paraId="30C699AA" w14:textId="49D5E1DC"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09D4E53F" w14:textId="70DD7067" w:rsidR="0089101F" w:rsidRPr="00931CD5" w:rsidRDefault="006F4BDB" w:rsidP="00505423">
      <w:pPr>
        <w:ind w:firstLine="709"/>
        <w:contextualSpacing/>
        <w:jc w:val="right"/>
      </w:pPr>
      <w:r w:rsidRPr="006F4BDB">
        <w:rPr>
          <w:szCs w:val="28"/>
        </w:rPr>
        <w:t>А.Л. Шаипов</w:t>
      </w: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17D69"/>
    <w:multiLevelType w:val="multilevel"/>
    <w:tmpl w:val="14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136BC"/>
    <w:multiLevelType w:val="multilevel"/>
    <w:tmpl w:val="F8C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F4ACA"/>
    <w:multiLevelType w:val="multilevel"/>
    <w:tmpl w:val="FA7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1035F"/>
    <w:multiLevelType w:val="multilevel"/>
    <w:tmpl w:val="ED9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A239E"/>
    <w:multiLevelType w:val="multilevel"/>
    <w:tmpl w:val="3ED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7258A"/>
    <w:multiLevelType w:val="multilevel"/>
    <w:tmpl w:val="D69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A51C2"/>
    <w:multiLevelType w:val="multilevel"/>
    <w:tmpl w:val="A53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0B46A4"/>
    <w:multiLevelType w:val="multilevel"/>
    <w:tmpl w:val="67C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36BCE"/>
    <w:multiLevelType w:val="multilevel"/>
    <w:tmpl w:val="2B52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84683"/>
    <w:multiLevelType w:val="multilevel"/>
    <w:tmpl w:val="94D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240439">
    <w:abstractNumId w:val="10"/>
  </w:num>
  <w:num w:numId="2" w16cid:durableId="171846281">
    <w:abstractNumId w:val="5"/>
  </w:num>
  <w:num w:numId="3" w16cid:durableId="681321123">
    <w:abstractNumId w:val="2"/>
  </w:num>
  <w:num w:numId="4" w16cid:durableId="74935048">
    <w:abstractNumId w:val="3"/>
  </w:num>
  <w:num w:numId="5" w16cid:durableId="1205363431">
    <w:abstractNumId w:val="14"/>
  </w:num>
  <w:num w:numId="6" w16cid:durableId="2071729956">
    <w:abstractNumId w:val="11"/>
  </w:num>
  <w:num w:numId="7" w16cid:durableId="1236940198">
    <w:abstractNumId w:val="8"/>
  </w:num>
  <w:num w:numId="8" w16cid:durableId="317419271">
    <w:abstractNumId w:val="6"/>
  </w:num>
  <w:num w:numId="9" w16cid:durableId="612790829">
    <w:abstractNumId w:val="9"/>
  </w:num>
  <w:num w:numId="10" w16cid:durableId="1683432784">
    <w:abstractNumId w:val="4"/>
  </w:num>
  <w:num w:numId="11" w16cid:durableId="1490486208">
    <w:abstractNumId w:val="0"/>
  </w:num>
  <w:num w:numId="12" w16cid:durableId="771822982">
    <w:abstractNumId w:val="1"/>
  </w:num>
  <w:num w:numId="13" w16cid:durableId="1826513039">
    <w:abstractNumId w:val="7"/>
  </w:num>
  <w:num w:numId="14" w16cid:durableId="95643054">
    <w:abstractNumId w:val="12"/>
  </w:num>
  <w:num w:numId="15" w16cid:durableId="2126074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DD"/>
    <w:rsid w:val="000000C5"/>
    <w:rsid w:val="00020935"/>
    <w:rsid w:val="00025A4A"/>
    <w:rsid w:val="00027240"/>
    <w:rsid w:val="00031F0D"/>
    <w:rsid w:val="00036AE4"/>
    <w:rsid w:val="00036D64"/>
    <w:rsid w:val="00037FDE"/>
    <w:rsid w:val="00061DF2"/>
    <w:rsid w:val="00064BF3"/>
    <w:rsid w:val="0007730D"/>
    <w:rsid w:val="00080B0A"/>
    <w:rsid w:val="00090150"/>
    <w:rsid w:val="00094AB7"/>
    <w:rsid w:val="000969EA"/>
    <w:rsid w:val="000A13D1"/>
    <w:rsid w:val="000A2735"/>
    <w:rsid w:val="000A3A7B"/>
    <w:rsid w:val="000A3C0A"/>
    <w:rsid w:val="000A4E3D"/>
    <w:rsid w:val="000B5C7E"/>
    <w:rsid w:val="000D3583"/>
    <w:rsid w:val="000F2655"/>
    <w:rsid w:val="000F2974"/>
    <w:rsid w:val="00103FA8"/>
    <w:rsid w:val="00116DDF"/>
    <w:rsid w:val="00117CD1"/>
    <w:rsid w:val="00120489"/>
    <w:rsid w:val="00122D51"/>
    <w:rsid w:val="00135B7E"/>
    <w:rsid w:val="001532B1"/>
    <w:rsid w:val="00172648"/>
    <w:rsid w:val="0017457D"/>
    <w:rsid w:val="001767CC"/>
    <w:rsid w:val="0018613F"/>
    <w:rsid w:val="0019141F"/>
    <w:rsid w:val="00192515"/>
    <w:rsid w:val="00196DF7"/>
    <w:rsid w:val="001A0865"/>
    <w:rsid w:val="001A1F8C"/>
    <w:rsid w:val="001A5EDA"/>
    <w:rsid w:val="001B5A7E"/>
    <w:rsid w:val="001C01F4"/>
    <w:rsid w:val="001D2B1D"/>
    <w:rsid w:val="001F5809"/>
    <w:rsid w:val="00206DF1"/>
    <w:rsid w:val="00214662"/>
    <w:rsid w:val="002204CF"/>
    <w:rsid w:val="00230F75"/>
    <w:rsid w:val="0023747E"/>
    <w:rsid w:val="00237BAB"/>
    <w:rsid w:val="002522AB"/>
    <w:rsid w:val="00273693"/>
    <w:rsid w:val="002934A6"/>
    <w:rsid w:val="002A38D8"/>
    <w:rsid w:val="002B0F3E"/>
    <w:rsid w:val="002B629A"/>
    <w:rsid w:val="002B6CA4"/>
    <w:rsid w:val="002B759C"/>
    <w:rsid w:val="002C1DC0"/>
    <w:rsid w:val="002E3E2B"/>
    <w:rsid w:val="002E424E"/>
    <w:rsid w:val="002E7EF3"/>
    <w:rsid w:val="0030044D"/>
    <w:rsid w:val="00305621"/>
    <w:rsid w:val="00313421"/>
    <w:rsid w:val="00313480"/>
    <w:rsid w:val="003211CE"/>
    <w:rsid w:val="00324DF2"/>
    <w:rsid w:val="0033478E"/>
    <w:rsid w:val="00360743"/>
    <w:rsid w:val="00370C64"/>
    <w:rsid w:val="00372F64"/>
    <w:rsid w:val="00387F49"/>
    <w:rsid w:val="003A7595"/>
    <w:rsid w:val="003B2F67"/>
    <w:rsid w:val="003D3701"/>
    <w:rsid w:val="003D5A02"/>
    <w:rsid w:val="003E0AF6"/>
    <w:rsid w:val="00401070"/>
    <w:rsid w:val="00407E44"/>
    <w:rsid w:val="00416C65"/>
    <w:rsid w:val="004232E5"/>
    <w:rsid w:val="00424B14"/>
    <w:rsid w:val="00425F0C"/>
    <w:rsid w:val="00435800"/>
    <w:rsid w:val="00437722"/>
    <w:rsid w:val="00441FBF"/>
    <w:rsid w:val="00456633"/>
    <w:rsid w:val="0048016D"/>
    <w:rsid w:val="00490107"/>
    <w:rsid w:val="00490784"/>
    <w:rsid w:val="004B3C1C"/>
    <w:rsid w:val="004C477F"/>
    <w:rsid w:val="004D51BE"/>
    <w:rsid w:val="004E038E"/>
    <w:rsid w:val="004E256F"/>
    <w:rsid w:val="004E2AD7"/>
    <w:rsid w:val="004E50DD"/>
    <w:rsid w:val="00505423"/>
    <w:rsid w:val="0051327F"/>
    <w:rsid w:val="00513D8B"/>
    <w:rsid w:val="00520349"/>
    <w:rsid w:val="00525EF3"/>
    <w:rsid w:val="00556431"/>
    <w:rsid w:val="00590D2B"/>
    <w:rsid w:val="00595F1D"/>
    <w:rsid w:val="005A1E30"/>
    <w:rsid w:val="005C365E"/>
    <w:rsid w:val="005D3717"/>
    <w:rsid w:val="005F1D1A"/>
    <w:rsid w:val="006207BC"/>
    <w:rsid w:val="00623C54"/>
    <w:rsid w:val="00625047"/>
    <w:rsid w:val="00673CED"/>
    <w:rsid w:val="00683FE9"/>
    <w:rsid w:val="006955EF"/>
    <w:rsid w:val="006A1AF3"/>
    <w:rsid w:val="006A66E2"/>
    <w:rsid w:val="006D2120"/>
    <w:rsid w:val="006D471E"/>
    <w:rsid w:val="006D4E87"/>
    <w:rsid w:val="006D5245"/>
    <w:rsid w:val="006F4BDB"/>
    <w:rsid w:val="00701AF0"/>
    <w:rsid w:val="007130E4"/>
    <w:rsid w:val="00720EE0"/>
    <w:rsid w:val="0072260E"/>
    <w:rsid w:val="007372F5"/>
    <w:rsid w:val="0075113D"/>
    <w:rsid w:val="0075248E"/>
    <w:rsid w:val="007630EF"/>
    <w:rsid w:val="00776B1A"/>
    <w:rsid w:val="00784115"/>
    <w:rsid w:val="00784EF2"/>
    <w:rsid w:val="00792811"/>
    <w:rsid w:val="00795319"/>
    <w:rsid w:val="00796E09"/>
    <w:rsid w:val="00797D7F"/>
    <w:rsid w:val="007A18AE"/>
    <w:rsid w:val="007A3E2D"/>
    <w:rsid w:val="007B6F69"/>
    <w:rsid w:val="0080045D"/>
    <w:rsid w:val="00807D65"/>
    <w:rsid w:val="00817793"/>
    <w:rsid w:val="008260BE"/>
    <w:rsid w:val="00845FFF"/>
    <w:rsid w:val="00862487"/>
    <w:rsid w:val="00865D0F"/>
    <w:rsid w:val="00876CD1"/>
    <w:rsid w:val="00882E0C"/>
    <w:rsid w:val="0089101F"/>
    <w:rsid w:val="008A2091"/>
    <w:rsid w:val="008E7550"/>
    <w:rsid w:val="0092119C"/>
    <w:rsid w:val="0092644F"/>
    <w:rsid w:val="0093185C"/>
    <w:rsid w:val="00931CD5"/>
    <w:rsid w:val="00937F0C"/>
    <w:rsid w:val="00942418"/>
    <w:rsid w:val="00950949"/>
    <w:rsid w:val="0095323B"/>
    <w:rsid w:val="00977D0E"/>
    <w:rsid w:val="00982F24"/>
    <w:rsid w:val="009A4896"/>
    <w:rsid w:val="009A67E5"/>
    <w:rsid w:val="009B4E15"/>
    <w:rsid w:val="009C134D"/>
    <w:rsid w:val="009C1BB0"/>
    <w:rsid w:val="009C61C5"/>
    <w:rsid w:val="009E784D"/>
    <w:rsid w:val="009F3182"/>
    <w:rsid w:val="009F68EE"/>
    <w:rsid w:val="009F6D86"/>
    <w:rsid w:val="00A0696C"/>
    <w:rsid w:val="00A12B5E"/>
    <w:rsid w:val="00A13557"/>
    <w:rsid w:val="00A30A25"/>
    <w:rsid w:val="00A42AF2"/>
    <w:rsid w:val="00A50B8B"/>
    <w:rsid w:val="00A52AAC"/>
    <w:rsid w:val="00A55DB4"/>
    <w:rsid w:val="00A65DAB"/>
    <w:rsid w:val="00A703DD"/>
    <w:rsid w:val="00A735A9"/>
    <w:rsid w:val="00A8152E"/>
    <w:rsid w:val="00A95D92"/>
    <w:rsid w:val="00AC2E5F"/>
    <w:rsid w:val="00AD5FA2"/>
    <w:rsid w:val="00AE1DE6"/>
    <w:rsid w:val="00AF0D8C"/>
    <w:rsid w:val="00AF734B"/>
    <w:rsid w:val="00AF793C"/>
    <w:rsid w:val="00B13C90"/>
    <w:rsid w:val="00B34218"/>
    <w:rsid w:val="00B3552E"/>
    <w:rsid w:val="00B36410"/>
    <w:rsid w:val="00B4173D"/>
    <w:rsid w:val="00B55D58"/>
    <w:rsid w:val="00B72491"/>
    <w:rsid w:val="00B76E28"/>
    <w:rsid w:val="00B878CD"/>
    <w:rsid w:val="00B943B8"/>
    <w:rsid w:val="00BA4570"/>
    <w:rsid w:val="00BB440D"/>
    <w:rsid w:val="00BC4A08"/>
    <w:rsid w:val="00BC7A92"/>
    <w:rsid w:val="00BD0122"/>
    <w:rsid w:val="00BD3E26"/>
    <w:rsid w:val="00C01CD1"/>
    <w:rsid w:val="00C0656B"/>
    <w:rsid w:val="00C21E6D"/>
    <w:rsid w:val="00C338F7"/>
    <w:rsid w:val="00C3750E"/>
    <w:rsid w:val="00C41B01"/>
    <w:rsid w:val="00C4641D"/>
    <w:rsid w:val="00C53327"/>
    <w:rsid w:val="00C65D26"/>
    <w:rsid w:val="00C66678"/>
    <w:rsid w:val="00C774DD"/>
    <w:rsid w:val="00C931D4"/>
    <w:rsid w:val="00CA0770"/>
    <w:rsid w:val="00CB34B7"/>
    <w:rsid w:val="00CB63E8"/>
    <w:rsid w:val="00CC171B"/>
    <w:rsid w:val="00CD30BF"/>
    <w:rsid w:val="00CF56B4"/>
    <w:rsid w:val="00CF747E"/>
    <w:rsid w:val="00D010FA"/>
    <w:rsid w:val="00D143D1"/>
    <w:rsid w:val="00D16C41"/>
    <w:rsid w:val="00D23D81"/>
    <w:rsid w:val="00D74426"/>
    <w:rsid w:val="00D76736"/>
    <w:rsid w:val="00D82D83"/>
    <w:rsid w:val="00D87B58"/>
    <w:rsid w:val="00D90360"/>
    <w:rsid w:val="00DA637A"/>
    <w:rsid w:val="00DA7E4B"/>
    <w:rsid w:val="00DB0FF8"/>
    <w:rsid w:val="00DB3342"/>
    <w:rsid w:val="00DC0B97"/>
    <w:rsid w:val="00DC14E5"/>
    <w:rsid w:val="00DC42EF"/>
    <w:rsid w:val="00DC6025"/>
    <w:rsid w:val="00DC705F"/>
    <w:rsid w:val="00DD2873"/>
    <w:rsid w:val="00DD5D7A"/>
    <w:rsid w:val="00DD6DCC"/>
    <w:rsid w:val="00DF3E19"/>
    <w:rsid w:val="00E01638"/>
    <w:rsid w:val="00E02EB1"/>
    <w:rsid w:val="00E06380"/>
    <w:rsid w:val="00E1652D"/>
    <w:rsid w:val="00E239D9"/>
    <w:rsid w:val="00E26A18"/>
    <w:rsid w:val="00E315B8"/>
    <w:rsid w:val="00E4690F"/>
    <w:rsid w:val="00E50E43"/>
    <w:rsid w:val="00E561D5"/>
    <w:rsid w:val="00E70D8F"/>
    <w:rsid w:val="00E71524"/>
    <w:rsid w:val="00E8755C"/>
    <w:rsid w:val="00EB0B98"/>
    <w:rsid w:val="00EB1759"/>
    <w:rsid w:val="00EB58E3"/>
    <w:rsid w:val="00ED51DD"/>
    <w:rsid w:val="00ED6049"/>
    <w:rsid w:val="00ED6450"/>
    <w:rsid w:val="00EF4A64"/>
    <w:rsid w:val="00F010CA"/>
    <w:rsid w:val="00F22095"/>
    <w:rsid w:val="00F223BC"/>
    <w:rsid w:val="00F22DEF"/>
    <w:rsid w:val="00F47B69"/>
    <w:rsid w:val="00F5126B"/>
    <w:rsid w:val="00F51DC2"/>
    <w:rsid w:val="00F56375"/>
    <w:rsid w:val="00F63D91"/>
    <w:rsid w:val="00F84166"/>
    <w:rsid w:val="00F938B9"/>
    <w:rsid w:val="00FD4F90"/>
    <w:rsid w:val="00FE28F1"/>
    <w:rsid w:val="00FE45A1"/>
    <w:rsid w:val="00FF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15:docId w15:val="{EBF746E7-72C2-4A5F-AE33-6776A8F9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10">
    <w:name w:val="Неразрешенное упоминание1"/>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5F858-F759-46F2-8C01-E3A23F60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0</TotalTime>
  <Pages>1</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Guno Dokaev</cp:lastModifiedBy>
  <cp:revision>4</cp:revision>
  <cp:lastPrinted>2022-07-01T12:11:00Z</cp:lastPrinted>
  <dcterms:created xsi:type="dcterms:W3CDTF">2023-07-10T11:22:00Z</dcterms:created>
  <dcterms:modified xsi:type="dcterms:W3CDTF">2023-07-11T08:12:00Z</dcterms:modified>
</cp:coreProperties>
</file>