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B1" w:rsidRDefault="001532B1"/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A24892" w:rsidP="006F4BDB">
      <w:pPr>
        <w:ind w:firstLine="709"/>
        <w:contextualSpacing/>
        <w:jc w:val="both"/>
        <w:rPr>
          <w:b/>
          <w:bCs/>
          <w:szCs w:val="28"/>
        </w:rPr>
      </w:pPr>
      <w:r w:rsidRPr="00A24892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FF5366" w:rsidRDefault="00FF5366" w:rsidP="00FF5366">
      <w:pPr>
        <w:spacing w:line="276" w:lineRule="auto"/>
        <w:contextualSpacing/>
        <w:jc w:val="center"/>
        <w:rPr>
          <w:b/>
          <w:bCs/>
          <w:iCs/>
          <w:szCs w:val="28"/>
        </w:rPr>
      </w:pPr>
      <w:r w:rsidRPr="00FF5366">
        <w:rPr>
          <w:b/>
          <w:bCs/>
          <w:iCs/>
          <w:szCs w:val="28"/>
        </w:rPr>
        <w:t>12 публичных сервитутов установлено в 2024 году</w:t>
      </w:r>
    </w:p>
    <w:p w:rsidR="00FF5366" w:rsidRPr="00FF5366" w:rsidRDefault="00FF5366" w:rsidP="00FF5366">
      <w:pPr>
        <w:spacing w:line="276" w:lineRule="auto"/>
        <w:contextualSpacing/>
        <w:jc w:val="center"/>
        <w:rPr>
          <w:b/>
          <w:bCs/>
          <w:iCs/>
          <w:szCs w:val="28"/>
        </w:rPr>
      </w:pPr>
      <w:bookmarkStart w:id="0" w:name="_GoBack"/>
      <w:bookmarkEnd w:id="0"/>
    </w:p>
    <w:p w:rsidR="00FF5366" w:rsidRPr="00FF5366" w:rsidRDefault="00FF5366" w:rsidP="00FF5366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F5366">
        <w:rPr>
          <w:bCs/>
          <w:iCs/>
          <w:szCs w:val="28"/>
        </w:rPr>
        <w:t>За первое полугодие 2024 года в Единый государственный реестр недвижимости (ЕГРН) внесены сведения об установлении в Чеченской Республике 12 публичных сервитутов. Об этом сообщил Абу Шаипов</w:t>
      </w:r>
      <w:r w:rsidRPr="00FF5366">
        <w:rPr>
          <w:b/>
          <w:bCs/>
          <w:iCs/>
          <w:szCs w:val="28"/>
        </w:rPr>
        <w:t xml:space="preserve">, </w:t>
      </w:r>
      <w:r w:rsidRPr="00FF5366">
        <w:rPr>
          <w:bCs/>
          <w:iCs/>
          <w:szCs w:val="28"/>
        </w:rPr>
        <w:t>заместитель руководителя Управления Росреестра по Чеченской Республике.</w:t>
      </w:r>
    </w:p>
    <w:p w:rsidR="00FF5366" w:rsidRPr="00FF5366" w:rsidRDefault="00FF5366" w:rsidP="00FF5366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F5366">
        <w:rPr>
          <w:bCs/>
          <w:iCs/>
          <w:szCs w:val="28"/>
        </w:rPr>
        <w:t>Сервитут - это право ограниченного пользования чужим земельным участком. Несмотря на то, что он выступает в качестве обременения, сервитут не лишает собственника прав владения, пользования и распоряжения землей. Если решение об установлении сервитута принимают органы государственной власти или местного самоуправления для обеспечения федеральных, муниципальных или общественных нужд, такие сервитуты считаются публичными.</w:t>
      </w:r>
    </w:p>
    <w:p w:rsidR="00FF5366" w:rsidRPr="00FF5366" w:rsidRDefault="00FF5366" w:rsidP="00FF5366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F5366">
        <w:rPr>
          <w:bCs/>
          <w:iCs/>
          <w:szCs w:val="28"/>
        </w:rPr>
        <w:t>Установление публичного сервитута осуществляется на основании ходатайства заинтересованного лица и производится в одностороннем административном порядке решением исполнительного органа. Публичный сервитут не подлежит государственной регистрации прав, однако сведения о его границах включаются в Единый государственный реестр недвижимости.</w:t>
      </w:r>
    </w:p>
    <w:p w:rsidR="00FF5366" w:rsidRPr="00FF5366" w:rsidRDefault="00FF5366" w:rsidP="00FF5366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F5366">
        <w:rPr>
          <w:bCs/>
          <w:i/>
          <w:iCs/>
          <w:szCs w:val="28"/>
        </w:rPr>
        <w:t>«Публичный сервитут может быть установлен бессрочно, либо же на определённый срок, например, для проведения конкретных работ. По истечению его срока действия сведения об ограничениях исключаются из ЕГРН</w:t>
      </w:r>
      <w:r w:rsidRPr="00FF5366">
        <w:rPr>
          <w:bCs/>
          <w:iCs/>
          <w:szCs w:val="28"/>
        </w:rPr>
        <w:t xml:space="preserve">, - пояснил заместитель директора филиала ППК «Роскадастр» по Чеченской Республике </w:t>
      </w:r>
      <w:proofErr w:type="spellStart"/>
      <w:r w:rsidRPr="00FF5366">
        <w:rPr>
          <w:bCs/>
          <w:iCs/>
          <w:szCs w:val="28"/>
        </w:rPr>
        <w:t>Шарани</w:t>
      </w:r>
      <w:proofErr w:type="spellEnd"/>
      <w:r w:rsidRPr="00FF5366">
        <w:rPr>
          <w:bCs/>
          <w:iCs/>
          <w:szCs w:val="28"/>
        </w:rPr>
        <w:t xml:space="preserve"> </w:t>
      </w:r>
      <w:proofErr w:type="spellStart"/>
      <w:r w:rsidRPr="00FF5366">
        <w:rPr>
          <w:bCs/>
          <w:iCs/>
          <w:szCs w:val="28"/>
        </w:rPr>
        <w:t>Абуев</w:t>
      </w:r>
      <w:proofErr w:type="spellEnd"/>
      <w:r w:rsidRPr="00FF5366">
        <w:rPr>
          <w:b/>
          <w:bCs/>
          <w:iCs/>
          <w:szCs w:val="28"/>
        </w:rPr>
        <w:t>.</w:t>
      </w:r>
      <w:r w:rsidRPr="00FF5366">
        <w:rPr>
          <w:bCs/>
          <w:iCs/>
          <w:szCs w:val="28"/>
        </w:rPr>
        <w:t> </w:t>
      </w:r>
      <w:r w:rsidRPr="00FF5366">
        <w:rPr>
          <w:bCs/>
          <w:i/>
          <w:iCs/>
          <w:szCs w:val="28"/>
        </w:rPr>
        <w:t>- При формировании выписки из ЕГРН на такой участок, в документе будет указано обременение в виде публичного сервитута, что никак не отразится на правах собственника, лишь частично ограничит использование земли в границах установления сервитута».</w:t>
      </w:r>
    </w:p>
    <w:p w:rsidR="00FF5366" w:rsidRPr="00FF5366" w:rsidRDefault="00FF5366" w:rsidP="00FF5366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FF5366">
        <w:rPr>
          <w:bCs/>
          <w:iCs/>
          <w:szCs w:val="28"/>
        </w:rPr>
        <w:lastRenderedPageBreak/>
        <w:t>Узнать о наличии сервитута на земельном участке можно с помощью сервиса «Публичная кадастровая карта» или выписки из ЕГРН.</w:t>
      </w:r>
    </w:p>
    <w:p w:rsidR="002068FF" w:rsidRPr="002068FF" w:rsidRDefault="002068FF" w:rsidP="002068FF">
      <w:pPr>
        <w:ind w:firstLine="709"/>
        <w:contextualSpacing/>
        <w:jc w:val="right"/>
        <w:rPr>
          <w:bCs/>
          <w:iCs/>
          <w:szCs w:val="28"/>
        </w:rPr>
      </w:pPr>
    </w:p>
    <w:p w:rsidR="00886270" w:rsidRDefault="00886270" w:rsidP="003451B1">
      <w:pPr>
        <w:ind w:firstLine="709"/>
        <w:contextualSpacing/>
        <w:jc w:val="right"/>
        <w:rPr>
          <w:bCs/>
          <w:szCs w:val="28"/>
        </w:rPr>
      </w:pPr>
    </w:p>
    <w:p w:rsidR="00D66C02" w:rsidRPr="003451B1" w:rsidRDefault="00D66C02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14DD9"/>
    <w:rsid w:val="0001709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0F3BA8"/>
    <w:rsid w:val="00103FA8"/>
    <w:rsid w:val="00116DDF"/>
    <w:rsid w:val="00117CD1"/>
    <w:rsid w:val="00120489"/>
    <w:rsid w:val="00122D51"/>
    <w:rsid w:val="00135B7E"/>
    <w:rsid w:val="001366CD"/>
    <w:rsid w:val="00142BEC"/>
    <w:rsid w:val="001532B1"/>
    <w:rsid w:val="00172648"/>
    <w:rsid w:val="0017457D"/>
    <w:rsid w:val="001767CC"/>
    <w:rsid w:val="0018613F"/>
    <w:rsid w:val="0018744E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B78FA"/>
    <w:rsid w:val="001C01F4"/>
    <w:rsid w:val="001D2B1D"/>
    <w:rsid w:val="001E6CFC"/>
    <w:rsid w:val="001F4302"/>
    <w:rsid w:val="001F5809"/>
    <w:rsid w:val="002068FF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4A2"/>
    <w:rsid w:val="00407E44"/>
    <w:rsid w:val="00416C65"/>
    <w:rsid w:val="004232E5"/>
    <w:rsid w:val="00424B14"/>
    <w:rsid w:val="00425F0C"/>
    <w:rsid w:val="00435800"/>
    <w:rsid w:val="00437722"/>
    <w:rsid w:val="00441FBF"/>
    <w:rsid w:val="00451AF6"/>
    <w:rsid w:val="00456633"/>
    <w:rsid w:val="00465AB0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E2E70"/>
    <w:rsid w:val="005F1D1A"/>
    <w:rsid w:val="005F469D"/>
    <w:rsid w:val="006207BC"/>
    <w:rsid w:val="00623C54"/>
    <w:rsid w:val="00625047"/>
    <w:rsid w:val="006358AE"/>
    <w:rsid w:val="00647A12"/>
    <w:rsid w:val="006709DB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86270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191"/>
    <w:rsid w:val="00942418"/>
    <w:rsid w:val="00950949"/>
    <w:rsid w:val="0095323B"/>
    <w:rsid w:val="0097742F"/>
    <w:rsid w:val="00977D0E"/>
    <w:rsid w:val="00982F24"/>
    <w:rsid w:val="009A4896"/>
    <w:rsid w:val="009A67E5"/>
    <w:rsid w:val="009B4E15"/>
    <w:rsid w:val="009C134D"/>
    <w:rsid w:val="009C1BB0"/>
    <w:rsid w:val="009C61C5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24892"/>
    <w:rsid w:val="00A300F9"/>
    <w:rsid w:val="00A30A25"/>
    <w:rsid w:val="00A42AF2"/>
    <w:rsid w:val="00A46827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2494"/>
    <w:rsid w:val="00A95D92"/>
    <w:rsid w:val="00AC2E5F"/>
    <w:rsid w:val="00AC3319"/>
    <w:rsid w:val="00AD4B94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39E3"/>
    <w:rsid w:val="00B878CD"/>
    <w:rsid w:val="00B943A5"/>
    <w:rsid w:val="00B943B8"/>
    <w:rsid w:val="00BA4570"/>
    <w:rsid w:val="00BB440D"/>
    <w:rsid w:val="00BC4A08"/>
    <w:rsid w:val="00BC7A92"/>
    <w:rsid w:val="00BC7FBC"/>
    <w:rsid w:val="00BD0122"/>
    <w:rsid w:val="00BD3E26"/>
    <w:rsid w:val="00BD4AC1"/>
    <w:rsid w:val="00C01CD1"/>
    <w:rsid w:val="00C04528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41763"/>
    <w:rsid w:val="00D66C02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0C68"/>
    <w:rsid w:val="00DF3E19"/>
    <w:rsid w:val="00E01638"/>
    <w:rsid w:val="00E02EB1"/>
    <w:rsid w:val="00E04198"/>
    <w:rsid w:val="00E06380"/>
    <w:rsid w:val="00E1652D"/>
    <w:rsid w:val="00E2147A"/>
    <w:rsid w:val="00E239D9"/>
    <w:rsid w:val="00E26A18"/>
    <w:rsid w:val="00E315B8"/>
    <w:rsid w:val="00E453A0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3F71"/>
    <w:rsid w:val="00ED51DD"/>
    <w:rsid w:val="00ED6049"/>
    <w:rsid w:val="00ED6450"/>
    <w:rsid w:val="00EE4863"/>
    <w:rsid w:val="00EF4A64"/>
    <w:rsid w:val="00F010CA"/>
    <w:rsid w:val="00F16723"/>
    <w:rsid w:val="00F22095"/>
    <w:rsid w:val="00F223BC"/>
    <w:rsid w:val="00F22DEF"/>
    <w:rsid w:val="00F33A27"/>
    <w:rsid w:val="00F357BC"/>
    <w:rsid w:val="00F47B69"/>
    <w:rsid w:val="00F5126B"/>
    <w:rsid w:val="00F51DC2"/>
    <w:rsid w:val="00F54430"/>
    <w:rsid w:val="00F56375"/>
    <w:rsid w:val="00F63D91"/>
    <w:rsid w:val="00F71B03"/>
    <w:rsid w:val="00F763BB"/>
    <w:rsid w:val="00F84166"/>
    <w:rsid w:val="00F938B9"/>
    <w:rsid w:val="00FC3872"/>
    <w:rsid w:val="00FD4F90"/>
    <w:rsid w:val="00FE28F1"/>
    <w:rsid w:val="00FE45A1"/>
    <w:rsid w:val="00FF33A6"/>
    <w:rsid w:val="00FF5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C695F-86AC-4752-AFB8-9A8EE1F8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2024-03-29T13:24:00Z</cp:lastPrinted>
  <dcterms:created xsi:type="dcterms:W3CDTF">2024-07-09T11:17:00Z</dcterms:created>
  <dcterms:modified xsi:type="dcterms:W3CDTF">2024-07-11T06:56:00Z</dcterms:modified>
</cp:coreProperties>
</file>