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7320D6" w:rsidP="006F4BDB">
      <w:pPr>
        <w:ind w:firstLine="709"/>
        <w:contextualSpacing/>
        <w:jc w:val="both"/>
        <w:rPr>
          <w:b/>
          <w:bCs/>
          <w:szCs w:val="28"/>
        </w:rPr>
      </w:pPr>
      <w:r w:rsidRPr="007320D6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5E2E70" w:rsidRDefault="005E2E70" w:rsidP="005E2E70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5E2E70">
        <w:rPr>
          <w:bCs/>
          <w:szCs w:val="28"/>
        </w:rPr>
        <w:t>Правильное употребление наименований географических объектов</w:t>
      </w:r>
    </w:p>
    <w:p w:rsidR="005E2E70" w:rsidRPr="005E2E70" w:rsidRDefault="005E2E70" w:rsidP="005E2E70">
      <w:pPr>
        <w:spacing w:line="276" w:lineRule="auto"/>
        <w:ind w:firstLine="709"/>
        <w:contextualSpacing/>
        <w:jc w:val="center"/>
        <w:rPr>
          <w:bCs/>
          <w:szCs w:val="28"/>
        </w:rPr>
      </w:pPr>
      <w:bookmarkStart w:id="0" w:name="_GoBack"/>
      <w:bookmarkEnd w:id="0"/>
    </w:p>
    <w:p w:rsidR="005E2E70" w:rsidRPr="005E2E70" w:rsidRDefault="005E2E70" w:rsidP="005E2E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E2E70">
        <w:rPr>
          <w:bCs/>
          <w:szCs w:val="28"/>
        </w:rPr>
        <w:t>Наименования географических объектов - географические названия, которые присваиваются географическим объектам и служат для их отличия и распознавания. Работы в области наименований географических объектов осуществляются на основании положений Федерального закона от 18.12.1997 № 152-ФЗ «О наименованиях географических объектов».</w:t>
      </w:r>
    </w:p>
    <w:p w:rsidR="005E2E70" w:rsidRPr="005E2E70" w:rsidRDefault="005E2E70" w:rsidP="005E2E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E2E70">
        <w:rPr>
          <w:bCs/>
          <w:szCs w:val="28"/>
        </w:rPr>
        <w:t>Федеральный закон «О наименованиях географических объектов» устанавливает правовые основы деятельности в области присвоения наименований географическим объектам и переименования географических объектов, а также нормализации, употребления, регистрации, учета и сохранения наименований географических объектов как составной части исторического и культурного наследия народов Российской Федерации.</w:t>
      </w:r>
    </w:p>
    <w:p w:rsidR="005E2E70" w:rsidRPr="005E2E70" w:rsidRDefault="005E2E70" w:rsidP="005E2E70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5E2E70">
        <w:rPr>
          <w:bCs/>
          <w:szCs w:val="28"/>
        </w:rPr>
        <w:t>Одной из функций Росреестра в области наименования географических объектов является создание и ведение Государственного каталога наименований географических объектов.</w:t>
      </w:r>
    </w:p>
    <w:p w:rsidR="005E2E70" w:rsidRPr="005E2E70" w:rsidRDefault="005E2E70" w:rsidP="005E2E70">
      <w:pPr>
        <w:spacing w:line="276" w:lineRule="auto"/>
        <w:ind w:firstLine="709"/>
        <w:contextualSpacing/>
        <w:jc w:val="both"/>
        <w:rPr>
          <w:b/>
          <w:bCs/>
          <w:szCs w:val="28"/>
        </w:rPr>
      </w:pPr>
      <w:r w:rsidRPr="005E2E70">
        <w:rPr>
          <w:bCs/>
          <w:szCs w:val="28"/>
        </w:rPr>
        <w:t>Управление Росреестра по Чеченской Республике рекомендует проводить самостоятельную проверку на наличие нарушений правил употребления наименований географических объектов с помощью Государственного каталога географических названий (ГКГН). Он размещен на официальном сайте оператора ГКГН Роскадастра: </w:t>
      </w:r>
      <w:hyperlink r:id="rId7" w:tooltip="https://kadastr.ru/services/gosudarstvennyy-katalog-geograficheskikh-nazvaniy/" w:history="1">
        <w:r w:rsidRPr="005E2E70">
          <w:rPr>
            <w:rStyle w:val="a3"/>
            <w:bCs/>
            <w:szCs w:val="28"/>
          </w:rPr>
          <w:t>https://kadastr.ru/services/gosudarstvennyy-katalog-geograficheskikh-nazvaniy/</w:t>
        </w:r>
      </w:hyperlink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20D6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2FD4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3190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dastr.ru/services/gosudarstvennyy-katalog-geograficheskikh-nazvani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3C46-EADC-4766-8982-58945354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2022-07-01T12:11:00Z</cp:lastPrinted>
  <dcterms:created xsi:type="dcterms:W3CDTF">2024-02-06T14:38:00Z</dcterms:created>
  <dcterms:modified xsi:type="dcterms:W3CDTF">2024-02-07T08:04:00Z</dcterms:modified>
</cp:coreProperties>
</file>