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B62" w:rsidRDefault="000F0B62" w:rsidP="000F0B62">
      <w:pPr>
        <w:pStyle w:val="a3"/>
        <w:jc w:val="center"/>
        <w:rPr>
          <w:b/>
          <w:sz w:val="28"/>
          <w:szCs w:val="28"/>
        </w:rPr>
      </w:pPr>
      <w:r>
        <w:rPr>
          <w:rFonts w:ascii="Arial Unicode MS" w:eastAsia="Arial Unicode MS" w:hAnsi="Arial Unicode MS" w:cs="Arial Unicode MS"/>
          <w:noProof/>
          <w:color w:val="000000"/>
        </w:rPr>
        <w:drawing>
          <wp:inline distT="0" distB="0" distL="0" distR="0" wp14:anchorId="56135815" wp14:editId="3F26FE5D">
            <wp:extent cx="861060" cy="861060"/>
            <wp:effectExtent l="0" t="0" r="0" b="0"/>
            <wp:docPr id="1"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inline>
        </w:drawing>
      </w:r>
    </w:p>
    <w:p w:rsidR="000F0B62" w:rsidRDefault="000F0B62" w:rsidP="000F0B62">
      <w:pPr>
        <w:pStyle w:val="a3"/>
        <w:jc w:val="center"/>
        <w:rPr>
          <w:b/>
          <w:sz w:val="28"/>
          <w:szCs w:val="28"/>
        </w:rPr>
      </w:pPr>
    </w:p>
    <w:p w:rsidR="00564FF8" w:rsidRDefault="00564FF8" w:rsidP="00D57F4E">
      <w:pPr>
        <w:pStyle w:val="a3"/>
        <w:jc w:val="right"/>
        <w:rPr>
          <w:b/>
          <w:sz w:val="28"/>
          <w:szCs w:val="28"/>
        </w:rPr>
      </w:pPr>
    </w:p>
    <w:p w:rsidR="00564FF8" w:rsidRDefault="00564FF8" w:rsidP="00564FF8">
      <w:pPr>
        <w:pStyle w:val="a3"/>
        <w:jc w:val="center"/>
        <w:rPr>
          <w:b/>
          <w:sz w:val="28"/>
          <w:szCs w:val="28"/>
        </w:rPr>
      </w:pPr>
    </w:p>
    <w:p w:rsidR="00564FF8" w:rsidRDefault="00564FF8" w:rsidP="00564FF8">
      <w:pPr>
        <w:pStyle w:val="a3"/>
        <w:jc w:val="center"/>
        <w:rPr>
          <w:b/>
          <w:sz w:val="28"/>
          <w:szCs w:val="28"/>
        </w:rPr>
      </w:pPr>
      <w:r>
        <w:rPr>
          <w:b/>
          <w:sz w:val="28"/>
          <w:szCs w:val="28"/>
        </w:rPr>
        <w:t xml:space="preserve">АДМИНИСТРАЦИЯ УРУС-МАРТАНОВСКОГО </w:t>
      </w:r>
    </w:p>
    <w:p w:rsidR="00564FF8" w:rsidRDefault="00564FF8" w:rsidP="00564FF8">
      <w:pPr>
        <w:pStyle w:val="a3"/>
        <w:jc w:val="center"/>
        <w:rPr>
          <w:b/>
          <w:sz w:val="28"/>
          <w:szCs w:val="28"/>
        </w:rPr>
      </w:pPr>
      <w:r>
        <w:rPr>
          <w:b/>
          <w:sz w:val="28"/>
          <w:szCs w:val="28"/>
        </w:rPr>
        <w:t xml:space="preserve">МУНИЦИПАЛЬНОГО РАЙОНА </w:t>
      </w:r>
    </w:p>
    <w:p w:rsidR="00564FF8" w:rsidRDefault="00564FF8" w:rsidP="00564FF8">
      <w:pPr>
        <w:pStyle w:val="a3"/>
        <w:jc w:val="center"/>
        <w:rPr>
          <w:b/>
          <w:sz w:val="28"/>
          <w:szCs w:val="28"/>
        </w:rPr>
      </w:pPr>
    </w:p>
    <w:p w:rsidR="00564FF8" w:rsidRDefault="00564FF8" w:rsidP="00564FF8">
      <w:pPr>
        <w:widowControl w:val="0"/>
        <w:spacing w:line="278" w:lineRule="exact"/>
        <w:ind w:firstLine="0"/>
        <w:jc w:val="center"/>
        <w:rPr>
          <w:rFonts w:ascii="Times New Roman" w:eastAsia="Times New Roman" w:hAnsi="Times New Roman"/>
          <w:b/>
          <w:bCs/>
          <w:color w:val="000000"/>
          <w:szCs w:val="24"/>
        </w:rPr>
      </w:pPr>
      <w:r>
        <w:rPr>
          <w:rFonts w:ascii="Times New Roman" w:eastAsia="Times New Roman" w:hAnsi="Times New Roman"/>
          <w:b/>
          <w:bCs/>
          <w:color w:val="000000"/>
          <w:szCs w:val="24"/>
        </w:rPr>
        <w:t>ХЬАЛХА-МАРТАН МУНИЦИПАЛЬНИ К1ОШТАН</w:t>
      </w:r>
      <w:r>
        <w:rPr>
          <w:rFonts w:ascii="Times New Roman" w:eastAsia="Times New Roman" w:hAnsi="Times New Roman"/>
          <w:b/>
          <w:bCs/>
          <w:color w:val="000000"/>
          <w:szCs w:val="24"/>
        </w:rPr>
        <w:br/>
        <w:t>АДМИНИСТРАЦИ</w:t>
      </w:r>
    </w:p>
    <w:p w:rsidR="00564FF8" w:rsidRDefault="00564FF8" w:rsidP="00564FF8">
      <w:pPr>
        <w:pStyle w:val="a3"/>
        <w:jc w:val="center"/>
        <w:rPr>
          <w:b/>
          <w:sz w:val="28"/>
          <w:szCs w:val="28"/>
        </w:rPr>
      </w:pPr>
    </w:p>
    <w:p w:rsidR="00564FF8" w:rsidRDefault="00564FF8" w:rsidP="00564FF8">
      <w:pPr>
        <w:pStyle w:val="a3"/>
        <w:jc w:val="center"/>
        <w:rPr>
          <w:b/>
          <w:sz w:val="28"/>
          <w:szCs w:val="28"/>
        </w:rPr>
      </w:pPr>
      <w:r>
        <w:rPr>
          <w:b/>
          <w:sz w:val="28"/>
          <w:szCs w:val="28"/>
        </w:rPr>
        <w:t>ПОСТАНОВЛЕНИЕ</w:t>
      </w:r>
    </w:p>
    <w:p w:rsidR="00564FF8" w:rsidRDefault="00564FF8" w:rsidP="00564FF8">
      <w:pPr>
        <w:pStyle w:val="a3"/>
        <w:jc w:val="center"/>
        <w:rPr>
          <w:b/>
          <w:sz w:val="28"/>
          <w:szCs w:val="28"/>
        </w:rPr>
      </w:pPr>
    </w:p>
    <w:p w:rsidR="00564FF8" w:rsidRDefault="00564FF8" w:rsidP="00564FF8">
      <w:pPr>
        <w:pStyle w:val="a3"/>
        <w:jc w:val="center"/>
        <w:rPr>
          <w:b/>
          <w:sz w:val="28"/>
          <w:szCs w:val="28"/>
        </w:rPr>
      </w:pPr>
    </w:p>
    <w:p w:rsidR="00564FF8" w:rsidRDefault="00651E79" w:rsidP="00564FF8">
      <w:pPr>
        <w:pStyle w:val="a3"/>
        <w:jc w:val="both"/>
        <w:rPr>
          <w:sz w:val="28"/>
          <w:szCs w:val="28"/>
        </w:rPr>
      </w:pPr>
      <w:r>
        <w:rPr>
          <w:sz w:val="28"/>
          <w:szCs w:val="28"/>
        </w:rPr>
        <w:t xml:space="preserve">30 </w:t>
      </w:r>
      <w:r w:rsidR="00564FF8">
        <w:rPr>
          <w:sz w:val="28"/>
          <w:szCs w:val="28"/>
        </w:rPr>
        <w:t xml:space="preserve"> </w:t>
      </w:r>
      <w:r>
        <w:rPr>
          <w:sz w:val="28"/>
          <w:szCs w:val="28"/>
        </w:rPr>
        <w:t xml:space="preserve">10   </w:t>
      </w:r>
      <w:r w:rsidR="00564FF8">
        <w:rPr>
          <w:sz w:val="28"/>
          <w:szCs w:val="28"/>
        </w:rPr>
        <w:t xml:space="preserve"> 2024г.            </w:t>
      </w:r>
      <w:r>
        <w:rPr>
          <w:sz w:val="28"/>
          <w:szCs w:val="28"/>
        </w:rPr>
        <w:t xml:space="preserve">            </w:t>
      </w:r>
      <w:r w:rsidR="00564FF8">
        <w:rPr>
          <w:sz w:val="28"/>
          <w:szCs w:val="28"/>
        </w:rPr>
        <w:t xml:space="preserve">  г. Урус-Мартан                                       </w:t>
      </w:r>
      <w:r>
        <w:rPr>
          <w:sz w:val="28"/>
          <w:szCs w:val="28"/>
        </w:rPr>
        <w:t xml:space="preserve">        </w:t>
      </w:r>
      <w:r w:rsidR="00564FF8">
        <w:rPr>
          <w:sz w:val="28"/>
          <w:szCs w:val="28"/>
        </w:rPr>
        <w:t xml:space="preserve">№ </w:t>
      </w:r>
      <w:r>
        <w:rPr>
          <w:sz w:val="28"/>
          <w:szCs w:val="28"/>
        </w:rPr>
        <w:t>65</w:t>
      </w:r>
    </w:p>
    <w:p w:rsidR="00564FF8" w:rsidRDefault="00564FF8" w:rsidP="00564FF8">
      <w:pPr>
        <w:tabs>
          <w:tab w:val="left" w:pos="2310"/>
        </w:tabs>
        <w:ind w:firstLine="0"/>
        <w:rPr>
          <w:rFonts w:ascii="Times New Roman" w:hAnsi="Times New Roman"/>
          <w:b/>
        </w:rPr>
      </w:pPr>
    </w:p>
    <w:p w:rsidR="00564FF8" w:rsidRPr="00564FF8" w:rsidRDefault="00564FF8" w:rsidP="00564FF8">
      <w:pPr>
        <w:tabs>
          <w:tab w:val="left" w:pos="540"/>
        </w:tabs>
        <w:ind w:firstLine="0"/>
        <w:rPr>
          <w:rFonts w:ascii="Times New Roman" w:eastAsia="Times New Roman" w:hAnsi="Times New Roman"/>
          <w:b/>
          <w:lang w:eastAsia="ru-RU"/>
        </w:rPr>
      </w:pPr>
    </w:p>
    <w:p w:rsidR="00564FF8" w:rsidRPr="00564FF8" w:rsidRDefault="00564FF8" w:rsidP="00564FF8">
      <w:pPr>
        <w:tabs>
          <w:tab w:val="left" w:pos="540"/>
        </w:tabs>
        <w:ind w:firstLine="0"/>
        <w:jc w:val="center"/>
        <w:rPr>
          <w:rFonts w:ascii="Times New Roman" w:eastAsia="Times New Roman" w:hAnsi="Times New Roman"/>
          <w:b/>
          <w:lang w:eastAsia="ru-RU"/>
        </w:rPr>
      </w:pPr>
      <w:bookmarkStart w:id="0" w:name="_GoBack"/>
      <w:r w:rsidRPr="00564FF8">
        <w:rPr>
          <w:rFonts w:ascii="Times New Roman" w:eastAsia="Times New Roman" w:hAnsi="Times New Roman"/>
          <w:b/>
          <w:lang w:eastAsia="ru-RU"/>
        </w:rPr>
        <w:t>Об утверждении Положения</w:t>
      </w:r>
      <w:r>
        <w:rPr>
          <w:rFonts w:ascii="Times New Roman" w:eastAsia="Times New Roman" w:hAnsi="Times New Roman"/>
          <w:b/>
          <w:lang w:eastAsia="ru-RU"/>
        </w:rPr>
        <w:t xml:space="preserve"> </w:t>
      </w:r>
      <w:r w:rsidR="00A710D7">
        <w:rPr>
          <w:rFonts w:ascii="Times New Roman" w:eastAsia="Times New Roman" w:hAnsi="Times New Roman"/>
          <w:b/>
          <w:lang w:eastAsia="ru-RU"/>
        </w:rPr>
        <w:t xml:space="preserve">об </w:t>
      </w:r>
      <w:r w:rsidRPr="00564FF8">
        <w:rPr>
          <w:rFonts w:ascii="Times New Roman" w:eastAsia="Times New Roman" w:hAnsi="Times New Roman"/>
          <w:b/>
          <w:lang w:eastAsia="ru-RU"/>
        </w:rPr>
        <w:t>организации внутреннего</w:t>
      </w:r>
    </w:p>
    <w:p w:rsidR="00564FF8" w:rsidRPr="00564FF8" w:rsidRDefault="00564FF8" w:rsidP="00564FF8">
      <w:pPr>
        <w:tabs>
          <w:tab w:val="left" w:pos="540"/>
        </w:tabs>
        <w:ind w:firstLine="0"/>
        <w:jc w:val="center"/>
        <w:rPr>
          <w:rFonts w:ascii="Times New Roman" w:eastAsia="Times New Roman" w:hAnsi="Times New Roman"/>
          <w:b/>
          <w:bCs/>
          <w:lang w:eastAsia="ru-RU"/>
        </w:rPr>
      </w:pPr>
      <w:r>
        <w:rPr>
          <w:rFonts w:ascii="Times New Roman" w:eastAsia="Times New Roman" w:hAnsi="Times New Roman"/>
          <w:b/>
          <w:bCs/>
          <w:lang w:eastAsia="ru-RU"/>
        </w:rPr>
        <w:t>финансового контроля</w:t>
      </w:r>
    </w:p>
    <w:bookmarkEnd w:id="0"/>
    <w:p w:rsidR="00564FF8" w:rsidRPr="00564FF8" w:rsidRDefault="00564FF8" w:rsidP="00564FF8">
      <w:pPr>
        <w:ind w:firstLine="0"/>
        <w:jc w:val="both"/>
        <w:rPr>
          <w:rFonts w:ascii="Times New Roman" w:eastAsia="Times New Roman" w:hAnsi="Times New Roman"/>
          <w:lang w:eastAsia="ru-RU"/>
        </w:rPr>
      </w:pPr>
    </w:p>
    <w:p w:rsidR="00564FF8" w:rsidRPr="00564FF8" w:rsidRDefault="00564FF8" w:rsidP="00564FF8">
      <w:pPr>
        <w:widowControl w:val="0"/>
        <w:autoSpaceDE w:val="0"/>
        <w:autoSpaceDN w:val="0"/>
        <w:adjustRightInd w:val="0"/>
        <w:jc w:val="both"/>
        <w:rPr>
          <w:rFonts w:ascii="Times New Roman" w:eastAsia="Times New Roman" w:hAnsi="Times New Roman"/>
          <w:color w:val="000000"/>
        </w:rPr>
      </w:pPr>
      <w:r w:rsidRPr="00564FF8">
        <w:rPr>
          <w:rFonts w:ascii="Times New Roman" w:eastAsia="Times New Roman" w:hAnsi="Times New Roman"/>
          <w:lang w:eastAsia="ru-RU"/>
        </w:rPr>
        <w:t xml:space="preserve">В соответствии с Федеральным законом от 6 октября 2003 года </w:t>
      </w:r>
      <w:r w:rsidR="00D57F4E">
        <w:rPr>
          <w:rFonts w:ascii="Times New Roman" w:eastAsia="Times New Roman" w:hAnsi="Times New Roman"/>
          <w:lang w:eastAsia="ru-RU"/>
        </w:rPr>
        <w:t xml:space="preserve">                         </w:t>
      </w:r>
      <w:r w:rsidRPr="00564FF8">
        <w:rPr>
          <w:rFonts w:ascii="Times New Roman" w:eastAsia="Times New Roman" w:hAnsi="Times New Roman"/>
          <w:lang w:eastAsia="ru-RU"/>
        </w:rPr>
        <w:t xml:space="preserve">№ 131-ФЗ «Об общих принципах организации местного </w:t>
      </w:r>
      <w:r w:rsidR="00D57F4E">
        <w:rPr>
          <w:rFonts w:ascii="Times New Roman" w:eastAsia="Times New Roman" w:hAnsi="Times New Roman"/>
          <w:lang w:eastAsia="ru-RU"/>
        </w:rPr>
        <w:t xml:space="preserve">                      самоуправления </w:t>
      </w:r>
      <w:r w:rsidRPr="00564FF8">
        <w:rPr>
          <w:rFonts w:ascii="Times New Roman" w:eastAsia="Times New Roman" w:hAnsi="Times New Roman"/>
          <w:lang w:eastAsia="ru-RU"/>
        </w:rPr>
        <w:t xml:space="preserve">в Российской Федерации», </w:t>
      </w:r>
      <w:r>
        <w:rPr>
          <w:rFonts w:ascii="Times New Roman" w:eastAsia="Times New Roman" w:hAnsi="Times New Roman"/>
          <w:lang w:eastAsia="ru-RU"/>
        </w:rPr>
        <w:t xml:space="preserve">руководствуясь </w:t>
      </w:r>
      <w:r w:rsidRPr="00564FF8">
        <w:rPr>
          <w:rFonts w:ascii="Times New Roman" w:eastAsia="Times New Roman" w:hAnsi="Times New Roman"/>
          <w:lang w:eastAsia="ru-RU"/>
        </w:rPr>
        <w:t xml:space="preserve">Уставом </w:t>
      </w:r>
      <w:r w:rsidR="00D57F4E">
        <w:rPr>
          <w:rFonts w:ascii="Times New Roman" w:eastAsia="Times New Roman" w:hAnsi="Times New Roman"/>
          <w:lang w:eastAsia="ru-RU"/>
        </w:rPr>
        <w:t xml:space="preserve">               </w:t>
      </w:r>
      <w:r>
        <w:rPr>
          <w:rFonts w:ascii="Times New Roman" w:eastAsia="Times New Roman" w:hAnsi="Times New Roman"/>
          <w:lang w:eastAsia="ru-RU"/>
        </w:rPr>
        <w:t>Урус-Мартановского муниципального района администрации</w:t>
      </w:r>
      <w:r w:rsidR="00D57F4E">
        <w:rPr>
          <w:rFonts w:ascii="Times New Roman" w:eastAsia="Times New Roman" w:hAnsi="Times New Roman"/>
          <w:lang w:eastAsia="ru-RU"/>
        </w:rPr>
        <w:t xml:space="preserve">                            </w:t>
      </w:r>
      <w:r>
        <w:rPr>
          <w:rFonts w:ascii="Times New Roman" w:eastAsia="Times New Roman" w:hAnsi="Times New Roman"/>
          <w:lang w:eastAsia="ru-RU"/>
        </w:rPr>
        <w:t xml:space="preserve"> Урус-Мартановского муниципального района, </w:t>
      </w:r>
      <w:proofErr w:type="gramStart"/>
      <w:r>
        <w:rPr>
          <w:rFonts w:ascii="Times New Roman" w:eastAsia="Times New Roman" w:hAnsi="Times New Roman"/>
          <w:lang w:eastAsia="ru-RU"/>
        </w:rPr>
        <w:t>п</w:t>
      </w:r>
      <w:proofErr w:type="gramEnd"/>
      <w:r>
        <w:rPr>
          <w:rFonts w:ascii="Times New Roman" w:eastAsia="Times New Roman" w:hAnsi="Times New Roman"/>
          <w:lang w:eastAsia="ru-RU"/>
        </w:rPr>
        <w:t xml:space="preserve"> о с т а н о в л я е т</w:t>
      </w:r>
      <w:r w:rsidRPr="00564FF8">
        <w:rPr>
          <w:rFonts w:ascii="Times New Roman" w:eastAsia="Times New Roman" w:hAnsi="Times New Roman"/>
        </w:rPr>
        <w:t>:</w:t>
      </w:r>
    </w:p>
    <w:p w:rsidR="00564FF8" w:rsidRPr="00564FF8" w:rsidRDefault="00564FF8" w:rsidP="00564FF8">
      <w:pPr>
        <w:tabs>
          <w:tab w:val="left" w:pos="540"/>
        </w:tabs>
        <w:ind w:firstLine="0"/>
        <w:rPr>
          <w:rFonts w:ascii="Times New Roman" w:eastAsia="Times New Roman" w:hAnsi="Times New Roman"/>
          <w:lang w:eastAsia="ru-RU"/>
        </w:rPr>
      </w:pPr>
      <w:r w:rsidRPr="00564FF8">
        <w:rPr>
          <w:rFonts w:ascii="Times New Roman" w:eastAsia="Times New Roman" w:hAnsi="Times New Roman"/>
          <w:lang w:eastAsia="ru-RU"/>
        </w:rPr>
        <w:t xml:space="preserve">           1.Утвердить Положение об организации внутреннего </w:t>
      </w:r>
      <w:r w:rsidRPr="00564FF8">
        <w:rPr>
          <w:rFonts w:ascii="Times New Roman" w:eastAsia="Times New Roman" w:hAnsi="Times New Roman"/>
          <w:bCs/>
          <w:lang w:eastAsia="ru-RU"/>
        </w:rPr>
        <w:t>финансового контроля.</w:t>
      </w:r>
    </w:p>
    <w:p w:rsidR="00564FF8" w:rsidRPr="00564FF8" w:rsidRDefault="00D57F4E" w:rsidP="00564FF8">
      <w:pPr>
        <w:tabs>
          <w:tab w:val="left" w:pos="709"/>
          <w:tab w:val="left" w:pos="851"/>
        </w:tabs>
        <w:jc w:val="both"/>
        <w:rPr>
          <w:rFonts w:ascii="Times New Roman" w:eastAsia="Times New Roman" w:hAnsi="Times New Roman"/>
        </w:rPr>
      </w:pPr>
      <w:r>
        <w:rPr>
          <w:rFonts w:ascii="Times New Roman" w:eastAsia="Times New Roman" w:hAnsi="Times New Roman"/>
          <w:lang w:eastAsia="ru-RU"/>
        </w:rPr>
        <w:t xml:space="preserve"> 2</w:t>
      </w:r>
      <w:r w:rsidR="00564FF8" w:rsidRPr="00564FF8">
        <w:rPr>
          <w:rFonts w:ascii="Times New Roman" w:eastAsia="Times New Roman" w:hAnsi="Times New Roman"/>
          <w:lang w:eastAsia="ru-RU"/>
        </w:rPr>
        <w:t xml:space="preserve">. </w:t>
      </w:r>
      <w:r w:rsidR="00564FF8" w:rsidRPr="00564FF8">
        <w:rPr>
          <w:rFonts w:ascii="Times New Roman" w:eastAsia="Times New Roman" w:hAnsi="Times New Roman"/>
        </w:rPr>
        <w:t xml:space="preserve">Настоящее </w:t>
      </w:r>
      <w:r w:rsidR="00564FF8">
        <w:rPr>
          <w:rFonts w:ascii="Times New Roman" w:eastAsia="Times New Roman" w:hAnsi="Times New Roman"/>
        </w:rPr>
        <w:t>постановление</w:t>
      </w:r>
      <w:r w:rsidR="00564FF8" w:rsidRPr="00564FF8">
        <w:rPr>
          <w:rFonts w:ascii="Times New Roman" w:eastAsia="Times New Roman" w:hAnsi="Times New Roman"/>
        </w:rPr>
        <w:t xml:space="preserve"> вступает в силу со дня </w:t>
      </w:r>
      <w:r w:rsidR="00564FF8">
        <w:rPr>
          <w:rFonts w:ascii="Times New Roman" w:eastAsia="Times New Roman" w:hAnsi="Times New Roman"/>
        </w:rPr>
        <w:t>его подписания</w:t>
      </w:r>
      <w:r w:rsidR="007E026E">
        <w:rPr>
          <w:rFonts w:ascii="Times New Roman" w:eastAsia="Times New Roman" w:hAnsi="Times New Roman"/>
        </w:rPr>
        <w:t xml:space="preserve">                и подлежит размещению на официальном сай</w:t>
      </w:r>
      <w:r w:rsidR="00564FF8" w:rsidRPr="00564FF8">
        <w:rPr>
          <w:rFonts w:ascii="Times New Roman" w:eastAsia="Times New Roman" w:hAnsi="Times New Roman"/>
        </w:rPr>
        <w:t xml:space="preserve">те </w:t>
      </w:r>
      <w:r w:rsidR="007E026E" w:rsidRPr="00564FF8">
        <w:rPr>
          <w:rFonts w:ascii="Times New Roman" w:eastAsia="Times New Roman" w:hAnsi="Times New Roman"/>
        </w:rPr>
        <w:t>администрации</w:t>
      </w:r>
      <w:r w:rsidR="007E026E">
        <w:rPr>
          <w:rFonts w:ascii="Times New Roman" w:eastAsia="Times New Roman" w:hAnsi="Times New Roman"/>
        </w:rPr>
        <w:t xml:space="preserve">                          У</w:t>
      </w:r>
      <w:r w:rsidR="00564FF8" w:rsidRPr="00564FF8">
        <w:rPr>
          <w:rFonts w:ascii="Times New Roman" w:eastAsia="Times New Roman" w:hAnsi="Times New Roman"/>
        </w:rPr>
        <w:t>рус-М</w:t>
      </w:r>
      <w:r w:rsidR="007E026E">
        <w:rPr>
          <w:rFonts w:ascii="Times New Roman" w:eastAsia="Times New Roman" w:hAnsi="Times New Roman"/>
        </w:rPr>
        <w:t>ар</w:t>
      </w:r>
      <w:r w:rsidR="00564FF8" w:rsidRPr="00564FF8">
        <w:rPr>
          <w:rFonts w:ascii="Times New Roman" w:eastAsia="Times New Roman" w:hAnsi="Times New Roman"/>
        </w:rPr>
        <w:t>т</w:t>
      </w:r>
      <w:r w:rsidR="007E026E">
        <w:rPr>
          <w:rFonts w:ascii="Times New Roman" w:eastAsia="Times New Roman" w:hAnsi="Times New Roman"/>
        </w:rPr>
        <w:t>а</w:t>
      </w:r>
      <w:r w:rsidR="00564FF8" w:rsidRPr="00564FF8">
        <w:rPr>
          <w:rFonts w:ascii="Times New Roman" w:eastAsia="Times New Roman" w:hAnsi="Times New Roman"/>
        </w:rPr>
        <w:t>н</w:t>
      </w:r>
      <w:r w:rsidR="007E026E">
        <w:rPr>
          <w:rFonts w:ascii="Times New Roman" w:eastAsia="Times New Roman" w:hAnsi="Times New Roman"/>
        </w:rPr>
        <w:t>о</w:t>
      </w:r>
      <w:r w:rsidR="00564FF8" w:rsidRPr="00564FF8">
        <w:rPr>
          <w:rFonts w:ascii="Times New Roman" w:eastAsia="Times New Roman" w:hAnsi="Times New Roman"/>
        </w:rPr>
        <w:t>в</w:t>
      </w:r>
      <w:r w:rsidR="007E026E">
        <w:rPr>
          <w:rFonts w:ascii="Times New Roman" w:eastAsia="Times New Roman" w:hAnsi="Times New Roman"/>
        </w:rPr>
        <w:t>ского</w:t>
      </w:r>
      <w:r w:rsidR="00564FF8" w:rsidRPr="00564FF8">
        <w:rPr>
          <w:rFonts w:ascii="Times New Roman" w:eastAsia="Times New Roman" w:hAnsi="Times New Roman"/>
        </w:rPr>
        <w:t xml:space="preserve"> муни</w:t>
      </w:r>
      <w:r w:rsidR="007E026E">
        <w:rPr>
          <w:rFonts w:ascii="Times New Roman" w:eastAsia="Times New Roman" w:hAnsi="Times New Roman"/>
        </w:rPr>
        <w:t>ци</w:t>
      </w:r>
      <w:r w:rsidR="00564FF8" w:rsidRPr="00564FF8">
        <w:rPr>
          <w:rFonts w:ascii="Times New Roman" w:eastAsia="Times New Roman" w:hAnsi="Times New Roman"/>
        </w:rPr>
        <w:t>пальног</w:t>
      </w:r>
      <w:r w:rsidR="007E026E">
        <w:rPr>
          <w:rFonts w:ascii="Times New Roman" w:eastAsia="Times New Roman" w:hAnsi="Times New Roman"/>
        </w:rPr>
        <w:t>о</w:t>
      </w:r>
      <w:r w:rsidR="00564FF8" w:rsidRPr="00564FF8">
        <w:rPr>
          <w:rFonts w:ascii="Times New Roman" w:eastAsia="Times New Roman" w:hAnsi="Times New Roman"/>
        </w:rPr>
        <w:t xml:space="preserve"> района, </w:t>
      </w:r>
      <w:r w:rsidR="00564FF8" w:rsidRPr="00564FF8">
        <w:rPr>
          <w:rFonts w:ascii="Times New Roman" w:eastAsia="Times New Roman" w:hAnsi="Times New Roman"/>
          <w:lang w:eastAsia="ru-RU" w:bidi="ru-RU"/>
        </w:rPr>
        <w:t>в информационно-телекоммуникационной сети «Интернет».</w:t>
      </w:r>
    </w:p>
    <w:p w:rsidR="00D57F4E" w:rsidRPr="00564FF8" w:rsidRDefault="00D57F4E" w:rsidP="00D57F4E">
      <w:pPr>
        <w:tabs>
          <w:tab w:val="left" w:pos="709"/>
          <w:tab w:val="left" w:pos="851"/>
        </w:tabs>
        <w:jc w:val="both"/>
        <w:rPr>
          <w:rFonts w:ascii="Times New Roman" w:eastAsia="Times New Roman" w:hAnsi="Times New Roman"/>
          <w:lang w:eastAsia="ru-RU"/>
        </w:rPr>
      </w:pPr>
      <w:r>
        <w:rPr>
          <w:rFonts w:ascii="Times New Roman" w:eastAsia="Times New Roman" w:hAnsi="Times New Roman"/>
          <w:lang w:eastAsia="ru-RU"/>
        </w:rPr>
        <w:t xml:space="preserve"> 3</w:t>
      </w:r>
      <w:r w:rsidRPr="00564FF8">
        <w:rPr>
          <w:rFonts w:ascii="Times New Roman" w:eastAsia="Times New Roman" w:hAnsi="Times New Roman"/>
          <w:lang w:eastAsia="ru-RU"/>
        </w:rPr>
        <w:t xml:space="preserve">. </w:t>
      </w:r>
      <w:proofErr w:type="gramStart"/>
      <w:r w:rsidRPr="00564FF8">
        <w:rPr>
          <w:rFonts w:ascii="Times New Roman" w:eastAsia="Times New Roman" w:hAnsi="Times New Roman"/>
          <w:lang w:eastAsia="ru-RU"/>
        </w:rPr>
        <w:t>Контроль за</w:t>
      </w:r>
      <w:proofErr w:type="gramEnd"/>
      <w:r w:rsidRPr="00564FF8">
        <w:rPr>
          <w:rFonts w:ascii="Times New Roman" w:eastAsia="Times New Roman" w:hAnsi="Times New Roman"/>
          <w:lang w:eastAsia="ru-RU"/>
        </w:rPr>
        <w:t xml:space="preserve"> исполнением настоящего </w:t>
      </w:r>
      <w:r>
        <w:rPr>
          <w:rFonts w:ascii="Times New Roman" w:eastAsia="Times New Roman" w:hAnsi="Times New Roman"/>
          <w:lang w:eastAsia="ru-RU"/>
        </w:rPr>
        <w:t>постановления</w:t>
      </w:r>
      <w:r w:rsidRPr="00564FF8">
        <w:rPr>
          <w:rFonts w:ascii="Times New Roman" w:eastAsia="Times New Roman" w:hAnsi="Times New Roman"/>
          <w:lang w:eastAsia="ru-RU"/>
        </w:rPr>
        <w:t xml:space="preserve"> оставляю </w:t>
      </w:r>
      <w:r>
        <w:rPr>
          <w:rFonts w:ascii="Times New Roman" w:eastAsia="Times New Roman" w:hAnsi="Times New Roman"/>
          <w:lang w:eastAsia="ru-RU"/>
        </w:rPr>
        <w:t xml:space="preserve">                 </w:t>
      </w:r>
      <w:r w:rsidRPr="00564FF8">
        <w:rPr>
          <w:rFonts w:ascii="Times New Roman" w:eastAsia="Times New Roman" w:hAnsi="Times New Roman"/>
          <w:lang w:eastAsia="ru-RU"/>
        </w:rPr>
        <w:t>за собой.</w:t>
      </w:r>
      <w:r>
        <w:rPr>
          <w:rFonts w:ascii="Times New Roman" w:eastAsia="Times New Roman" w:hAnsi="Times New Roman"/>
          <w:lang w:eastAsia="ru-RU"/>
        </w:rPr>
        <w:t xml:space="preserve"> </w:t>
      </w:r>
    </w:p>
    <w:p w:rsidR="00564FF8" w:rsidRPr="00564FF8" w:rsidRDefault="00564FF8" w:rsidP="00564FF8">
      <w:pPr>
        <w:tabs>
          <w:tab w:val="left" w:pos="709"/>
        </w:tabs>
        <w:ind w:firstLine="0"/>
        <w:jc w:val="both"/>
        <w:rPr>
          <w:rFonts w:ascii="Times New Roman" w:eastAsia="Times New Roman" w:hAnsi="Times New Roman"/>
          <w:b/>
          <w:lang w:eastAsia="ru-RU"/>
        </w:rPr>
      </w:pPr>
    </w:p>
    <w:p w:rsidR="00564FF8" w:rsidRPr="00564FF8" w:rsidRDefault="00564FF8" w:rsidP="00564FF8">
      <w:pPr>
        <w:tabs>
          <w:tab w:val="left" w:pos="709"/>
        </w:tabs>
        <w:ind w:firstLine="0"/>
        <w:jc w:val="both"/>
        <w:rPr>
          <w:rFonts w:ascii="Times New Roman" w:eastAsia="Times New Roman" w:hAnsi="Times New Roman"/>
          <w:b/>
          <w:lang w:eastAsia="ru-RU"/>
        </w:rPr>
      </w:pPr>
    </w:p>
    <w:p w:rsidR="00564FF8" w:rsidRPr="00564FF8" w:rsidRDefault="00564FF8" w:rsidP="00564FF8">
      <w:pPr>
        <w:tabs>
          <w:tab w:val="left" w:pos="709"/>
        </w:tabs>
        <w:ind w:firstLine="0"/>
        <w:jc w:val="both"/>
        <w:rPr>
          <w:rFonts w:ascii="Times New Roman" w:eastAsia="Times New Roman" w:hAnsi="Times New Roman"/>
          <w:b/>
          <w:lang w:eastAsia="ru-RU"/>
        </w:rPr>
      </w:pPr>
    </w:p>
    <w:p w:rsidR="00564FF8" w:rsidRPr="00564FF8" w:rsidRDefault="00564FF8" w:rsidP="00564FF8">
      <w:pPr>
        <w:tabs>
          <w:tab w:val="left" w:pos="0"/>
        </w:tabs>
        <w:spacing w:after="200" w:line="276" w:lineRule="auto"/>
        <w:ind w:firstLine="0"/>
        <w:contextualSpacing/>
        <w:jc w:val="both"/>
        <w:rPr>
          <w:rFonts w:ascii="Times New Roman" w:eastAsia="Times New Roman" w:hAnsi="Times New Roman"/>
          <w:lang w:eastAsia="ru-RU"/>
        </w:rPr>
      </w:pPr>
      <w:r w:rsidRPr="00564FF8">
        <w:rPr>
          <w:rFonts w:ascii="Times New Roman" w:eastAsia="Times New Roman" w:hAnsi="Times New Roman"/>
          <w:b/>
          <w:lang w:eastAsia="ru-RU"/>
        </w:rPr>
        <w:t xml:space="preserve"> </w:t>
      </w:r>
      <w:r w:rsidRPr="00564FF8">
        <w:rPr>
          <w:rFonts w:ascii="Times New Roman" w:eastAsia="Times New Roman" w:hAnsi="Times New Roman"/>
          <w:lang w:eastAsia="ru-RU"/>
        </w:rPr>
        <w:t xml:space="preserve">Глава </w:t>
      </w:r>
      <w:r w:rsidRPr="007E026E">
        <w:rPr>
          <w:rFonts w:ascii="Times New Roman" w:eastAsia="Times New Roman" w:hAnsi="Times New Roman"/>
          <w:lang w:eastAsia="ru-RU"/>
        </w:rPr>
        <w:t xml:space="preserve">администрации                                              </w:t>
      </w:r>
      <w:r w:rsidR="007E026E">
        <w:rPr>
          <w:rFonts w:ascii="Times New Roman" w:eastAsia="Times New Roman" w:hAnsi="Times New Roman"/>
          <w:lang w:eastAsia="ru-RU"/>
        </w:rPr>
        <w:t xml:space="preserve">     </w:t>
      </w:r>
      <w:r w:rsidRPr="007E026E">
        <w:rPr>
          <w:rFonts w:ascii="Times New Roman" w:eastAsia="Times New Roman" w:hAnsi="Times New Roman"/>
          <w:lang w:eastAsia="ru-RU"/>
        </w:rPr>
        <w:t xml:space="preserve">                      Ш.А. Куцаев</w:t>
      </w:r>
      <w:r w:rsidRPr="00564FF8">
        <w:rPr>
          <w:rFonts w:ascii="Times New Roman" w:eastAsia="Times New Roman" w:hAnsi="Times New Roman"/>
          <w:lang w:eastAsia="ru-RU"/>
        </w:rPr>
        <w:t xml:space="preserve">                                     </w:t>
      </w:r>
    </w:p>
    <w:p w:rsidR="00564FF8" w:rsidRPr="00564FF8" w:rsidRDefault="00564FF8" w:rsidP="00564FF8">
      <w:pPr>
        <w:ind w:left="6372" w:firstLine="0"/>
        <w:rPr>
          <w:rFonts w:ascii="Times New Roman" w:eastAsia="Times New Roman" w:hAnsi="Times New Roman"/>
          <w:b/>
          <w:sz w:val="26"/>
          <w:szCs w:val="26"/>
          <w:lang w:eastAsia="ru-RU"/>
        </w:rPr>
      </w:pPr>
    </w:p>
    <w:p w:rsidR="00564FF8" w:rsidRDefault="00564FF8" w:rsidP="00564FF8">
      <w:pPr>
        <w:ind w:left="6372" w:firstLine="0"/>
        <w:rPr>
          <w:rFonts w:ascii="Times New Roman" w:eastAsia="Times New Roman" w:hAnsi="Times New Roman"/>
          <w:b/>
          <w:sz w:val="26"/>
          <w:szCs w:val="26"/>
          <w:lang w:eastAsia="ru-RU"/>
        </w:rPr>
      </w:pPr>
    </w:p>
    <w:p w:rsidR="00564FF8" w:rsidRDefault="00564FF8" w:rsidP="00564FF8">
      <w:pPr>
        <w:ind w:left="6372" w:firstLine="0"/>
        <w:rPr>
          <w:rFonts w:ascii="Times New Roman" w:eastAsia="Times New Roman" w:hAnsi="Times New Roman"/>
          <w:b/>
          <w:sz w:val="26"/>
          <w:szCs w:val="26"/>
          <w:lang w:eastAsia="ru-RU"/>
        </w:rPr>
      </w:pPr>
    </w:p>
    <w:p w:rsidR="00564FF8" w:rsidRDefault="00564FF8" w:rsidP="00564FF8">
      <w:pPr>
        <w:ind w:left="6372" w:firstLine="0"/>
        <w:rPr>
          <w:rFonts w:ascii="Times New Roman" w:eastAsia="Times New Roman" w:hAnsi="Times New Roman"/>
          <w:b/>
          <w:sz w:val="26"/>
          <w:szCs w:val="26"/>
          <w:lang w:eastAsia="ru-RU"/>
        </w:rPr>
      </w:pPr>
    </w:p>
    <w:p w:rsidR="00564FF8" w:rsidRDefault="00564FF8" w:rsidP="00564FF8">
      <w:pPr>
        <w:ind w:left="6372" w:firstLine="0"/>
        <w:rPr>
          <w:rFonts w:ascii="Times New Roman" w:eastAsia="Times New Roman" w:hAnsi="Times New Roman"/>
          <w:b/>
          <w:sz w:val="26"/>
          <w:szCs w:val="26"/>
          <w:lang w:eastAsia="ru-RU"/>
        </w:rPr>
      </w:pPr>
    </w:p>
    <w:p w:rsidR="00564FF8" w:rsidRDefault="00564FF8" w:rsidP="00564FF8">
      <w:pPr>
        <w:ind w:left="6372" w:firstLine="0"/>
        <w:rPr>
          <w:rFonts w:ascii="Times New Roman" w:eastAsia="Times New Roman" w:hAnsi="Times New Roman"/>
          <w:b/>
          <w:sz w:val="26"/>
          <w:szCs w:val="26"/>
          <w:lang w:eastAsia="ru-RU"/>
        </w:rPr>
      </w:pPr>
    </w:p>
    <w:p w:rsidR="00564FF8" w:rsidRDefault="00564FF8" w:rsidP="00564FF8">
      <w:pPr>
        <w:ind w:firstLine="0"/>
        <w:rPr>
          <w:rFonts w:ascii="Times New Roman" w:eastAsia="Times New Roman" w:hAnsi="Times New Roman"/>
          <w:b/>
          <w:sz w:val="26"/>
          <w:szCs w:val="26"/>
          <w:lang w:eastAsia="ru-RU"/>
        </w:rPr>
      </w:pPr>
    </w:p>
    <w:p w:rsidR="00564FF8" w:rsidRPr="00564FF8" w:rsidRDefault="00564FF8" w:rsidP="00564FF8">
      <w:pPr>
        <w:ind w:left="6372" w:firstLine="0"/>
        <w:rPr>
          <w:rFonts w:ascii="Times New Roman" w:eastAsia="Times New Roman" w:hAnsi="Times New Roman"/>
          <w:b/>
          <w:sz w:val="26"/>
          <w:szCs w:val="26"/>
          <w:lang w:eastAsia="ru-RU"/>
        </w:rPr>
      </w:pPr>
    </w:p>
    <w:p w:rsidR="00564FF8" w:rsidRPr="00564FF8" w:rsidRDefault="00564FF8" w:rsidP="00564FF8">
      <w:pPr>
        <w:ind w:firstLine="0"/>
        <w:rPr>
          <w:rFonts w:ascii="Times New Roman" w:eastAsia="Times New Roman" w:hAnsi="Times New Roman"/>
          <w:b/>
          <w:sz w:val="26"/>
          <w:szCs w:val="26"/>
          <w:lang w:eastAsia="ru-RU"/>
        </w:rPr>
      </w:pPr>
    </w:p>
    <w:p w:rsidR="00564FF8" w:rsidRPr="00564FF8" w:rsidRDefault="00564FF8" w:rsidP="00564FF8">
      <w:pPr>
        <w:ind w:left="4956" w:firstLine="0"/>
        <w:jc w:val="right"/>
        <w:rPr>
          <w:rFonts w:ascii="Times New Roman" w:eastAsia="Times New Roman" w:hAnsi="Times New Roman"/>
          <w:sz w:val="24"/>
          <w:lang w:eastAsia="ru-RU"/>
        </w:rPr>
      </w:pPr>
      <w:r w:rsidRPr="00564FF8">
        <w:rPr>
          <w:rFonts w:ascii="Times New Roman" w:eastAsia="Times New Roman" w:hAnsi="Times New Roman"/>
          <w:sz w:val="24"/>
          <w:lang w:eastAsia="ru-RU"/>
        </w:rPr>
        <w:t>УТВЕРЖДЕНО</w:t>
      </w:r>
    </w:p>
    <w:p w:rsidR="00564FF8" w:rsidRPr="00564FF8" w:rsidRDefault="00564FF8" w:rsidP="00564FF8">
      <w:pPr>
        <w:ind w:left="4956" w:firstLine="0"/>
        <w:jc w:val="right"/>
        <w:rPr>
          <w:rFonts w:ascii="Times New Roman" w:eastAsia="Times New Roman" w:hAnsi="Times New Roman"/>
          <w:sz w:val="24"/>
          <w:lang w:eastAsia="ru-RU"/>
        </w:rPr>
      </w:pPr>
      <w:r>
        <w:rPr>
          <w:rFonts w:ascii="Times New Roman" w:eastAsia="Times New Roman" w:hAnsi="Times New Roman"/>
          <w:sz w:val="24"/>
          <w:lang w:eastAsia="ru-RU"/>
        </w:rPr>
        <w:t>постановлением администрации Урус-Мартановского муниципального района</w:t>
      </w:r>
    </w:p>
    <w:p w:rsidR="00564FF8" w:rsidRPr="00564FF8" w:rsidRDefault="00564FF8" w:rsidP="00564FF8">
      <w:pPr>
        <w:tabs>
          <w:tab w:val="center" w:pos="5031"/>
          <w:tab w:val="left" w:pos="7937"/>
        </w:tabs>
        <w:ind w:left="4956" w:firstLine="0"/>
        <w:jc w:val="right"/>
        <w:rPr>
          <w:rFonts w:ascii="Times New Roman" w:eastAsia="Times New Roman" w:hAnsi="Times New Roman"/>
          <w:sz w:val="24"/>
          <w:lang w:eastAsia="ru-RU"/>
        </w:rPr>
      </w:pPr>
      <w:r w:rsidRPr="00564FF8">
        <w:rPr>
          <w:rFonts w:ascii="Times New Roman" w:eastAsia="Times New Roman" w:hAnsi="Times New Roman"/>
          <w:sz w:val="24"/>
          <w:lang w:eastAsia="ru-RU"/>
        </w:rPr>
        <w:t xml:space="preserve">от </w:t>
      </w:r>
      <w:r w:rsidR="00651E79">
        <w:rPr>
          <w:rFonts w:ascii="Times New Roman" w:eastAsia="Times New Roman" w:hAnsi="Times New Roman"/>
          <w:sz w:val="24"/>
          <w:lang w:eastAsia="ru-RU"/>
        </w:rPr>
        <w:t>30.10.</w:t>
      </w:r>
      <w:r w:rsidRPr="00564FF8">
        <w:rPr>
          <w:rFonts w:ascii="Times New Roman" w:eastAsia="Times New Roman" w:hAnsi="Times New Roman"/>
          <w:sz w:val="24"/>
          <w:lang w:eastAsia="ru-RU"/>
        </w:rPr>
        <w:t xml:space="preserve">2024г. № </w:t>
      </w:r>
      <w:r w:rsidR="00651E79">
        <w:rPr>
          <w:rFonts w:ascii="Times New Roman" w:eastAsia="Times New Roman" w:hAnsi="Times New Roman"/>
          <w:sz w:val="24"/>
          <w:lang w:eastAsia="ru-RU"/>
        </w:rPr>
        <w:t>65</w:t>
      </w:r>
    </w:p>
    <w:p w:rsidR="00564FF8" w:rsidRPr="00564FF8" w:rsidRDefault="00564FF8" w:rsidP="00564FF8">
      <w:pPr>
        <w:tabs>
          <w:tab w:val="left" w:pos="540"/>
        </w:tabs>
        <w:ind w:firstLine="0"/>
        <w:jc w:val="center"/>
        <w:rPr>
          <w:rFonts w:ascii="Times New Roman" w:eastAsia="Times New Roman" w:hAnsi="Times New Roman"/>
          <w:b/>
          <w:sz w:val="24"/>
          <w:lang w:eastAsia="ru-RU"/>
        </w:rPr>
      </w:pPr>
    </w:p>
    <w:p w:rsidR="00564FF8" w:rsidRPr="00564FF8" w:rsidRDefault="00564FF8" w:rsidP="00564FF8">
      <w:pPr>
        <w:tabs>
          <w:tab w:val="left" w:pos="540"/>
        </w:tabs>
        <w:ind w:firstLine="0"/>
        <w:jc w:val="center"/>
        <w:rPr>
          <w:rFonts w:ascii="Times New Roman" w:eastAsia="Times New Roman" w:hAnsi="Times New Roman"/>
          <w:b/>
          <w:lang w:eastAsia="ru-RU"/>
        </w:rPr>
      </w:pPr>
    </w:p>
    <w:p w:rsidR="00564FF8" w:rsidRPr="00564FF8" w:rsidRDefault="00564FF8" w:rsidP="00564FF8">
      <w:pPr>
        <w:tabs>
          <w:tab w:val="left" w:pos="540"/>
        </w:tabs>
        <w:ind w:firstLine="0"/>
        <w:jc w:val="center"/>
        <w:rPr>
          <w:rFonts w:ascii="Times New Roman" w:eastAsia="Times New Roman" w:hAnsi="Times New Roman"/>
          <w:b/>
          <w:lang w:eastAsia="ru-RU"/>
        </w:rPr>
      </w:pPr>
      <w:r w:rsidRPr="00564FF8">
        <w:rPr>
          <w:rFonts w:ascii="Times New Roman" w:eastAsia="Times New Roman" w:hAnsi="Times New Roman"/>
          <w:b/>
          <w:lang w:eastAsia="ru-RU"/>
        </w:rPr>
        <w:t xml:space="preserve">ПОЛОЖЕНИЕ </w:t>
      </w:r>
    </w:p>
    <w:p w:rsidR="00564FF8" w:rsidRPr="00564FF8" w:rsidRDefault="00564FF8" w:rsidP="00564FF8">
      <w:pPr>
        <w:tabs>
          <w:tab w:val="left" w:pos="540"/>
        </w:tabs>
        <w:ind w:firstLine="0"/>
        <w:jc w:val="center"/>
        <w:rPr>
          <w:rFonts w:ascii="Times New Roman" w:eastAsia="Times New Roman" w:hAnsi="Times New Roman"/>
          <w:b/>
          <w:lang w:eastAsia="ru-RU"/>
        </w:rPr>
      </w:pPr>
      <w:r w:rsidRPr="00564FF8">
        <w:rPr>
          <w:rFonts w:ascii="Times New Roman" w:eastAsia="Times New Roman" w:hAnsi="Times New Roman"/>
          <w:b/>
          <w:lang w:eastAsia="ru-RU"/>
        </w:rPr>
        <w:t xml:space="preserve">об организации внутреннего муниципального </w:t>
      </w:r>
      <w:r w:rsidRPr="00564FF8">
        <w:rPr>
          <w:rFonts w:ascii="Times New Roman" w:eastAsia="Times New Roman" w:hAnsi="Times New Roman"/>
          <w:b/>
          <w:bCs/>
          <w:lang w:eastAsia="ru-RU"/>
        </w:rPr>
        <w:t xml:space="preserve">финансового контроля </w:t>
      </w:r>
      <w:r>
        <w:rPr>
          <w:rFonts w:ascii="Times New Roman" w:eastAsia="Times New Roman" w:hAnsi="Times New Roman"/>
          <w:b/>
          <w:bCs/>
          <w:lang w:eastAsia="ru-RU"/>
        </w:rPr>
        <w:t>администрации Урус-Мартановского муниципального района</w:t>
      </w:r>
    </w:p>
    <w:p w:rsidR="00564FF8" w:rsidRPr="00564FF8" w:rsidRDefault="00564FF8" w:rsidP="00564FF8">
      <w:pPr>
        <w:tabs>
          <w:tab w:val="left" w:pos="540"/>
        </w:tabs>
        <w:ind w:firstLine="0"/>
        <w:jc w:val="center"/>
        <w:rPr>
          <w:rFonts w:ascii="Times New Roman" w:eastAsia="Times New Roman" w:hAnsi="Times New Roman"/>
          <w:b/>
          <w:lang w:eastAsia="ru-RU"/>
        </w:rPr>
      </w:pPr>
    </w:p>
    <w:p w:rsidR="00564FF8" w:rsidRPr="00564FF8" w:rsidRDefault="00564FF8" w:rsidP="00564FF8">
      <w:pPr>
        <w:numPr>
          <w:ilvl w:val="0"/>
          <w:numId w:val="3"/>
        </w:numPr>
        <w:tabs>
          <w:tab w:val="left" w:pos="540"/>
          <w:tab w:val="center" w:pos="4677"/>
          <w:tab w:val="left" w:pos="6899"/>
        </w:tabs>
        <w:spacing w:after="200" w:line="276" w:lineRule="auto"/>
        <w:contextualSpacing/>
        <w:jc w:val="center"/>
        <w:rPr>
          <w:rFonts w:ascii="Times New Roman" w:eastAsia="Times New Roman" w:hAnsi="Times New Roman"/>
          <w:b/>
          <w:lang w:eastAsia="ru-RU"/>
        </w:rPr>
      </w:pPr>
      <w:r w:rsidRPr="00564FF8">
        <w:rPr>
          <w:rFonts w:ascii="Times New Roman" w:eastAsia="Times New Roman" w:hAnsi="Times New Roman"/>
          <w:b/>
          <w:sz w:val="24"/>
          <w:lang w:eastAsia="ru-RU"/>
        </w:rPr>
        <w:t>ОБЩЕЕ ПОЛОЖЕНИЯ</w:t>
      </w:r>
    </w:p>
    <w:p w:rsidR="00564FF8" w:rsidRPr="00564FF8" w:rsidRDefault="00564FF8" w:rsidP="00564FF8">
      <w:pPr>
        <w:keepNext/>
        <w:spacing w:before="240" w:after="60" w:line="276" w:lineRule="auto"/>
        <w:ind w:firstLine="0"/>
        <w:jc w:val="both"/>
        <w:outlineLvl w:val="0"/>
        <w:rPr>
          <w:rFonts w:ascii="Times New Roman" w:eastAsia="Times New Roman" w:hAnsi="Times New Roman"/>
          <w:bCs/>
          <w:kern w:val="32"/>
        </w:rPr>
      </w:pPr>
      <w:r w:rsidRPr="00564FF8">
        <w:rPr>
          <w:rFonts w:ascii="Times New Roman" w:eastAsia="Times New Roman" w:hAnsi="Times New Roman"/>
          <w:bCs/>
          <w:kern w:val="32"/>
        </w:rPr>
        <w:t xml:space="preserve">        </w:t>
      </w:r>
      <w:proofErr w:type="gramStart"/>
      <w:r w:rsidRPr="00564FF8">
        <w:rPr>
          <w:rFonts w:ascii="Times New Roman" w:eastAsia="Times New Roman" w:hAnsi="Times New Roman"/>
          <w:bCs/>
          <w:kern w:val="32"/>
        </w:rPr>
        <w:t xml:space="preserve">Положение об осуществления внутреннего муниципального финансового контроля в </w:t>
      </w:r>
      <w:r>
        <w:rPr>
          <w:rFonts w:ascii="Times New Roman" w:eastAsia="Times New Roman" w:hAnsi="Times New Roman"/>
          <w:bCs/>
          <w:kern w:val="32"/>
        </w:rPr>
        <w:t xml:space="preserve">администрации </w:t>
      </w:r>
      <w:proofErr w:type="spellStart"/>
      <w:r w:rsidRPr="00564FF8">
        <w:rPr>
          <w:rFonts w:ascii="Times New Roman" w:eastAsia="Times New Roman" w:hAnsi="Times New Roman"/>
          <w:bCs/>
          <w:kern w:val="32"/>
        </w:rPr>
        <w:t>Урус-Мартаноского</w:t>
      </w:r>
      <w:proofErr w:type="spellEnd"/>
      <w:r w:rsidRPr="00564FF8">
        <w:rPr>
          <w:rFonts w:ascii="Times New Roman" w:eastAsia="Times New Roman" w:hAnsi="Times New Roman"/>
          <w:bCs/>
          <w:kern w:val="32"/>
        </w:rPr>
        <w:t xml:space="preserve"> муниципального района (далее - Положение) подготовлено в соответствии с частью 5 статьи 160.2-1 </w:t>
      </w:r>
      <w:hyperlink r:id="rId7" w:history="1">
        <w:r w:rsidRPr="00564FF8">
          <w:rPr>
            <w:rFonts w:ascii="Times New Roman" w:eastAsia="Times New Roman" w:hAnsi="Times New Roman"/>
            <w:bCs/>
            <w:color w:val="0000FF"/>
            <w:kern w:val="32"/>
            <w:u w:val="single"/>
          </w:rPr>
          <w:t>Бюджетного кодекса Российской Федерации</w:t>
        </w:r>
      </w:hyperlink>
      <w:r w:rsidRPr="00564FF8">
        <w:rPr>
          <w:rFonts w:ascii="Times New Roman" w:eastAsia="Times New Roman" w:hAnsi="Times New Roman"/>
          <w:bCs/>
          <w:kern w:val="32"/>
        </w:rPr>
        <w:t xml:space="preserve">, в целях организации работы по реализации </w:t>
      </w:r>
      <w:hyperlink r:id="rId8" w:history="1">
        <w:r w:rsidRPr="00564FF8">
          <w:rPr>
            <w:rFonts w:ascii="Times New Roman" w:eastAsia="Times New Roman" w:hAnsi="Times New Roman"/>
            <w:bCs/>
            <w:kern w:val="32"/>
          </w:rPr>
          <w:t>Постановление Правительства РФ от 17 августа 2020 г. N 1235 "Об утверждении федерального стандарта внутреннего государственного (муниципального) финансового контроля "Проведение проверок, ревизий и обследований и оформление их</w:t>
        </w:r>
        <w:proofErr w:type="gramEnd"/>
        <w:r w:rsidRPr="00564FF8">
          <w:rPr>
            <w:rFonts w:ascii="Times New Roman" w:eastAsia="Times New Roman" w:hAnsi="Times New Roman"/>
            <w:bCs/>
            <w:kern w:val="32"/>
          </w:rPr>
          <w:t xml:space="preserve"> результатов" и </w:t>
        </w:r>
      </w:hyperlink>
      <w:r w:rsidRPr="00564FF8">
        <w:rPr>
          <w:rFonts w:ascii="Times New Roman" w:eastAsia="Times New Roman" w:hAnsi="Times New Roman"/>
          <w:bCs/>
          <w:kern w:val="32"/>
        </w:rPr>
        <w:t xml:space="preserve"> </w:t>
      </w:r>
      <w:hyperlink r:id="rId9" w:history="1">
        <w:r w:rsidRPr="00564FF8">
          <w:rPr>
            <w:rFonts w:ascii="Times New Roman" w:eastAsia="Times New Roman" w:hAnsi="Times New Roman"/>
            <w:kern w:val="32"/>
          </w:rPr>
          <w:t>Постановление Правительства РФ от 27 февраля 2020 г. N 208 "Об утверждении федерального стандарта внутреннего государственного (муниципального) финансового контроля "Планирование проверок, ревизий и обследований".</w:t>
        </w:r>
      </w:hyperlink>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 xml:space="preserve">1 .1. Настоящее Положение устанавливает: </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 xml:space="preserve">а) требования к организации, планированию и проведению внутреннего финансового контроля; </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 xml:space="preserve">б) требования к оформлению и рассмотрению результатов осуществления внутреннего финансового контроля; </w:t>
      </w:r>
    </w:p>
    <w:p w:rsidR="00564FF8" w:rsidRPr="00564FF8" w:rsidRDefault="00564FF8" w:rsidP="007E026E">
      <w:pPr>
        <w:ind w:firstLine="720"/>
        <w:jc w:val="both"/>
        <w:rPr>
          <w:rFonts w:ascii="Times New Roman" w:eastAsia="Times New Roman" w:hAnsi="Times New Roman"/>
        </w:rPr>
      </w:pPr>
      <w:r w:rsidRPr="00564FF8">
        <w:rPr>
          <w:rFonts w:ascii="Times New Roman" w:eastAsia="Times New Roman" w:hAnsi="Times New Roman"/>
        </w:rPr>
        <w:t xml:space="preserve">в) требования к составлению и представлению отчетности о результатах внутреннего финансового контроля. </w:t>
      </w:r>
    </w:p>
    <w:p w:rsidR="00564FF8" w:rsidRPr="00564FF8" w:rsidRDefault="00564FF8" w:rsidP="00564FF8">
      <w:pPr>
        <w:spacing w:after="200" w:line="276" w:lineRule="auto"/>
        <w:ind w:firstLine="0"/>
        <w:jc w:val="both"/>
        <w:rPr>
          <w:rFonts w:ascii="Times New Roman" w:eastAsia="Times New Roman" w:hAnsi="Times New Roman"/>
          <w:color w:val="000000"/>
        </w:rPr>
      </w:pPr>
      <w:bookmarkStart w:id="1" w:name="sub_200"/>
      <w:bookmarkStart w:id="2" w:name="sub_1001"/>
      <w:r w:rsidRPr="00564FF8">
        <w:rPr>
          <w:rFonts w:ascii="Times New Roman" w:eastAsia="Times New Roman" w:hAnsi="Times New Roman"/>
          <w:color w:val="000000"/>
        </w:rPr>
        <w:t xml:space="preserve">             1.2. Внутренний финансовый контроль направлен </w:t>
      </w:r>
      <w:proofErr w:type="gramStart"/>
      <w:r w:rsidRPr="00564FF8">
        <w:rPr>
          <w:rFonts w:ascii="Times New Roman" w:eastAsia="Times New Roman" w:hAnsi="Times New Roman"/>
          <w:color w:val="000000"/>
        </w:rPr>
        <w:t>на</w:t>
      </w:r>
      <w:proofErr w:type="gramEnd"/>
      <w:r w:rsidRPr="00564FF8">
        <w:rPr>
          <w:rFonts w:ascii="Times New Roman" w:eastAsia="Times New Roman" w:hAnsi="Times New Roman"/>
          <w:color w:val="000000"/>
        </w:rPr>
        <w:t>:</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а) Создание системы соблюдения законодательства России в сфере финансовой</w:t>
      </w:r>
      <w:r w:rsidRPr="00564FF8">
        <w:rPr>
          <w:rFonts w:ascii="Times New Roman" w:eastAsia="Times New Roman" w:hAnsi="Times New Roman"/>
        </w:rPr>
        <w:br/>
        <w:t>деятельности;</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б) повышение качества составления и достоверности бюджетной отчетности и ведения бюджетного учета;</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в) повышение результативности и недопущение нецелевого использования бюджетных средств.</w:t>
      </w:r>
    </w:p>
    <w:p w:rsidR="00564FF8" w:rsidRPr="00564FF8" w:rsidRDefault="00564FF8" w:rsidP="00564FF8">
      <w:pPr>
        <w:ind w:firstLine="720"/>
        <w:jc w:val="both"/>
        <w:rPr>
          <w:rFonts w:ascii="Times New Roman" w:eastAsia="Times New Roman" w:hAnsi="Times New Roman"/>
        </w:rPr>
      </w:pP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 xml:space="preserve">  1.3. Внутренний контроль в учреждении осуществляет:</w:t>
      </w:r>
    </w:p>
    <w:p w:rsidR="00564FF8" w:rsidRPr="00564FF8" w:rsidRDefault="00564FF8" w:rsidP="00564FF8">
      <w:pPr>
        <w:ind w:firstLine="720"/>
        <w:jc w:val="both"/>
        <w:rPr>
          <w:rFonts w:ascii="Times New Roman" w:eastAsia="Times New Roman" w:hAnsi="Times New Roman"/>
        </w:rPr>
      </w:pPr>
    </w:p>
    <w:p w:rsidR="00564FF8" w:rsidRPr="00564FF8" w:rsidRDefault="00564FF8" w:rsidP="00564FF8">
      <w:pPr>
        <w:ind w:firstLine="720"/>
        <w:jc w:val="both"/>
        <w:rPr>
          <w:rFonts w:ascii="Times New Roman" w:eastAsia="Times New Roman" w:hAnsi="Times New Roman"/>
          <w:color w:val="000000"/>
        </w:rPr>
      </w:pPr>
      <w:r w:rsidRPr="00564FF8">
        <w:rPr>
          <w:rFonts w:ascii="Times New Roman" w:eastAsia="Times New Roman" w:hAnsi="Times New Roman"/>
        </w:rPr>
        <w:t>Уполномоченный сотрудник приказом на проведение внутреннего финансового контроля</w:t>
      </w:r>
      <w:r w:rsidRPr="00564FF8">
        <w:rPr>
          <w:rFonts w:ascii="Times New Roman" w:eastAsia="Times New Roman" w:hAnsi="Times New Roman"/>
          <w:color w:val="000000"/>
        </w:rPr>
        <w:t>.</w:t>
      </w:r>
    </w:p>
    <w:p w:rsidR="00564FF8" w:rsidRPr="00564FF8" w:rsidRDefault="00564FF8" w:rsidP="00564FF8">
      <w:pPr>
        <w:spacing w:before="100" w:beforeAutospacing="1" w:after="100" w:afterAutospacing="1"/>
        <w:ind w:left="780" w:right="180" w:firstLine="0"/>
        <w:contextualSpacing/>
        <w:jc w:val="both"/>
        <w:rPr>
          <w:rFonts w:ascii="Times New Roman" w:eastAsia="Times New Roman" w:hAnsi="Times New Roman"/>
          <w:color w:val="000000"/>
        </w:rPr>
      </w:pPr>
    </w:p>
    <w:p w:rsidR="00564FF8" w:rsidRPr="00564FF8" w:rsidRDefault="00564FF8" w:rsidP="00564FF8">
      <w:pPr>
        <w:spacing w:before="100" w:beforeAutospacing="1" w:after="100" w:afterAutospacing="1"/>
        <w:ind w:left="780" w:right="180" w:firstLine="0"/>
        <w:contextualSpacing/>
        <w:jc w:val="both"/>
        <w:rPr>
          <w:rFonts w:ascii="Times New Roman" w:eastAsia="Times New Roman" w:hAnsi="Times New Roman"/>
          <w:color w:val="000000"/>
        </w:rPr>
      </w:pPr>
      <w:r w:rsidRPr="00564FF8">
        <w:rPr>
          <w:rFonts w:ascii="Times New Roman" w:eastAsia="Times New Roman" w:hAnsi="Times New Roman"/>
          <w:color w:val="000000"/>
        </w:rPr>
        <w:t>1.4. Целями внутреннего финансового контроля учреждения являются:</w:t>
      </w:r>
    </w:p>
    <w:p w:rsidR="00564FF8" w:rsidRPr="00564FF8" w:rsidRDefault="00564FF8" w:rsidP="00564FF8">
      <w:pPr>
        <w:spacing w:before="100" w:beforeAutospacing="1" w:after="100" w:afterAutospacing="1"/>
        <w:ind w:left="780" w:right="180" w:firstLine="0"/>
        <w:contextualSpacing/>
        <w:jc w:val="both"/>
        <w:rPr>
          <w:rFonts w:ascii="Times New Roman" w:eastAsia="Times New Roman" w:hAnsi="Times New Roman"/>
          <w:color w:val="000000"/>
        </w:rPr>
      </w:pP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а) Подтверждение достоверности бюджетного учета и отчетности учреждения и</w:t>
      </w:r>
      <w:r w:rsidRPr="00564FF8">
        <w:rPr>
          <w:rFonts w:ascii="Times New Roman" w:eastAsia="Times New Roman" w:hAnsi="Times New Roman"/>
        </w:rPr>
        <w:br/>
        <w:t>соответствия порядка ведения учета методологии и стандартам бюджетного учета,</w:t>
      </w:r>
      <w:r w:rsidRPr="00564FF8">
        <w:rPr>
          <w:rFonts w:ascii="Times New Roman" w:eastAsia="Times New Roman" w:hAnsi="Times New Roman"/>
        </w:rPr>
        <w:br/>
        <w:t>установленным Минфином России;</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б) соблюдение другого действующего законодательства России, регулирующего порядок осуществления финансово-хозяйственной деятельности;</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в) подготовка предложений по повышению экономности и результативности использования средств федерального бюджета.</w:t>
      </w:r>
    </w:p>
    <w:p w:rsidR="00564FF8" w:rsidRPr="00564FF8" w:rsidRDefault="00564FF8" w:rsidP="00564FF8">
      <w:pPr>
        <w:ind w:firstLine="720"/>
        <w:jc w:val="both"/>
        <w:rPr>
          <w:rFonts w:ascii="Times New Roman" w:eastAsia="Times New Roman" w:hAnsi="Times New Roman"/>
        </w:rPr>
      </w:pPr>
    </w:p>
    <w:p w:rsidR="00564FF8" w:rsidRPr="00564FF8" w:rsidRDefault="00564FF8" w:rsidP="00564FF8">
      <w:pPr>
        <w:spacing w:after="200" w:line="276" w:lineRule="auto"/>
        <w:ind w:firstLine="0"/>
        <w:jc w:val="both"/>
        <w:rPr>
          <w:rFonts w:ascii="Times New Roman" w:eastAsia="Times New Roman" w:hAnsi="Times New Roman"/>
          <w:color w:val="000000"/>
        </w:rPr>
      </w:pPr>
      <w:r w:rsidRPr="00564FF8">
        <w:rPr>
          <w:rFonts w:ascii="Times New Roman" w:eastAsia="Times New Roman" w:hAnsi="Times New Roman"/>
          <w:color w:val="000000"/>
        </w:rPr>
        <w:t>1.5. Основные задачи внутреннего контроля:</w:t>
      </w:r>
    </w:p>
    <w:p w:rsidR="00564FF8" w:rsidRPr="00564FF8" w:rsidRDefault="00564FF8" w:rsidP="00564FF8">
      <w:pPr>
        <w:numPr>
          <w:ilvl w:val="0"/>
          <w:numId w:val="1"/>
        </w:numPr>
        <w:spacing w:before="100" w:beforeAutospacing="1" w:after="100" w:afterAutospacing="1" w:line="276" w:lineRule="auto"/>
        <w:ind w:left="780" w:right="180"/>
        <w:contextualSpacing/>
        <w:jc w:val="both"/>
        <w:rPr>
          <w:rFonts w:ascii="Times New Roman" w:eastAsia="Times New Roman" w:hAnsi="Times New Roman"/>
          <w:color w:val="000000"/>
        </w:rPr>
      </w:pPr>
      <w:r w:rsidRPr="00564FF8">
        <w:rPr>
          <w:rFonts w:ascii="Times New Roman" w:eastAsia="Times New Roman" w:hAnsi="Times New Roman"/>
          <w:color w:val="000000"/>
        </w:rPr>
        <w:t>Установление соответствия проводимых финансовых операций в части финансово-хозяйственной деятельности и их отражение в бюджетном учете и отчетности требованиям законодательства; установление соответствия осуществляемых операций регламентам, полномочиям сотрудников;</w:t>
      </w:r>
    </w:p>
    <w:p w:rsidR="00564FF8" w:rsidRPr="00564FF8" w:rsidRDefault="00564FF8" w:rsidP="00564FF8">
      <w:pPr>
        <w:numPr>
          <w:ilvl w:val="0"/>
          <w:numId w:val="1"/>
        </w:numPr>
        <w:spacing w:before="100" w:beforeAutospacing="1" w:after="100" w:afterAutospacing="1" w:line="276" w:lineRule="auto"/>
        <w:ind w:left="780" w:right="180"/>
        <w:contextualSpacing/>
        <w:jc w:val="both"/>
        <w:rPr>
          <w:rFonts w:ascii="Times New Roman" w:eastAsia="Times New Roman" w:hAnsi="Times New Roman"/>
          <w:color w:val="000000"/>
        </w:rPr>
      </w:pPr>
      <w:r w:rsidRPr="00564FF8">
        <w:rPr>
          <w:rFonts w:ascii="Times New Roman" w:eastAsia="Times New Roman" w:hAnsi="Times New Roman"/>
          <w:color w:val="000000"/>
        </w:rPr>
        <w:t>соблюдениеустановленныхтехнологическихпроцессовиоперацийприосуществлении деятельности;</w:t>
      </w:r>
    </w:p>
    <w:p w:rsidR="00564FF8" w:rsidRPr="00564FF8" w:rsidRDefault="00564FF8" w:rsidP="00564FF8">
      <w:pPr>
        <w:numPr>
          <w:ilvl w:val="0"/>
          <w:numId w:val="1"/>
        </w:numPr>
        <w:spacing w:before="100" w:beforeAutospacing="1" w:after="100" w:afterAutospacing="1" w:line="276" w:lineRule="auto"/>
        <w:ind w:left="780" w:right="180"/>
        <w:jc w:val="both"/>
        <w:rPr>
          <w:rFonts w:ascii="Times New Roman" w:eastAsia="Times New Roman" w:hAnsi="Times New Roman"/>
          <w:color w:val="000000"/>
        </w:rPr>
      </w:pPr>
      <w:r w:rsidRPr="00564FF8">
        <w:rPr>
          <w:rFonts w:ascii="Times New Roman" w:eastAsia="Times New Roman" w:hAnsi="Times New Roman"/>
          <w:color w:val="000000"/>
        </w:rPr>
        <w:t>анализ системы внутреннего контроля учреждения, позволяющий выявить</w:t>
      </w:r>
      <w:r w:rsidRPr="00564FF8">
        <w:rPr>
          <w:rFonts w:ascii="Times New Roman" w:eastAsia="Times New Roman" w:hAnsi="Times New Roman"/>
        </w:rPr>
        <w:br/>
      </w:r>
      <w:r w:rsidRPr="00564FF8">
        <w:rPr>
          <w:rFonts w:ascii="Times New Roman" w:eastAsia="Times New Roman" w:hAnsi="Times New Roman"/>
          <w:color w:val="000000"/>
        </w:rPr>
        <w:t>существенные аспекты, влияющие на ее эффективность.</w:t>
      </w:r>
    </w:p>
    <w:p w:rsidR="00564FF8" w:rsidRPr="00564FF8" w:rsidRDefault="00564FF8" w:rsidP="00564FF8">
      <w:pPr>
        <w:spacing w:after="200" w:line="276" w:lineRule="auto"/>
        <w:ind w:firstLine="0"/>
        <w:jc w:val="both"/>
        <w:rPr>
          <w:rFonts w:ascii="Times New Roman" w:eastAsia="Times New Roman" w:hAnsi="Times New Roman"/>
          <w:color w:val="000000"/>
        </w:rPr>
      </w:pPr>
      <w:r w:rsidRPr="00564FF8">
        <w:rPr>
          <w:rFonts w:ascii="Times New Roman" w:eastAsia="Times New Roman" w:hAnsi="Times New Roman"/>
          <w:color w:val="000000"/>
        </w:rPr>
        <w:t>1.6. Принципы внутреннего финансового контроля учреждения:</w:t>
      </w:r>
    </w:p>
    <w:p w:rsidR="00564FF8" w:rsidRPr="00564FF8" w:rsidRDefault="00564FF8" w:rsidP="00564FF8">
      <w:pPr>
        <w:numPr>
          <w:ilvl w:val="0"/>
          <w:numId w:val="2"/>
        </w:numPr>
        <w:spacing w:before="100" w:beforeAutospacing="1" w:after="100" w:afterAutospacing="1" w:line="276" w:lineRule="auto"/>
        <w:ind w:left="780" w:right="180"/>
        <w:contextualSpacing/>
        <w:jc w:val="both"/>
        <w:rPr>
          <w:rFonts w:ascii="Times New Roman" w:eastAsia="Times New Roman" w:hAnsi="Times New Roman"/>
          <w:color w:val="000000"/>
        </w:rPr>
      </w:pPr>
      <w:r w:rsidRPr="00564FF8">
        <w:rPr>
          <w:rFonts w:ascii="Times New Roman" w:eastAsia="Times New Roman" w:hAnsi="Times New Roman"/>
          <w:color w:val="000000"/>
        </w:rPr>
        <w:t>принцип законности. Неуклонно точное соблюдение всеми субъектами внутреннего контроля нормы правил, установленных законодательством России;</w:t>
      </w:r>
    </w:p>
    <w:p w:rsidR="00564FF8" w:rsidRPr="00564FF8" w:rsidRDefault="00564FF8" w:rsidP="00564FF8">
      <w:pPr>
        <w:numPr>
          <w:ilvl w:val="0"/>
          <w:numId w:val="2"/>
        </w:numPr>
        <w:spacing w:before="100" w:beforeAutospacing="1" w:after="100" w:afterAutospacing="1" w:line="276" w:lineRule="auto"/>
        <w:ind w:left="780" w:right="180"/>
        <w:contextualSpacing/>
        <w:jc w:val="both"/>
        <w:rPr>
          <w:rFonts w:ascii="Times New Roman" w:eastAsia="Times New Roman" w:hAnsi="Times New Roman"/>
          <w:color w:val="000000"/>
        </w:rPr>
      </w:pPr>
      <w:r w:rsidRPr="00564FF8">
        <w:rPr>
          <w:rFonts w:ascii="Times New Roman" w:eastAsia="Times New Roman" w:hAnsi="Times New Roman"/>
          <w:color w:val="000000"/>
        </w:rPr>
        <w:t>принцип объективности. Внутренний контроль осуществляется с использованием фактических документальных данных в порядке, установленном законодательством России, путем применения методов, обеспечивающих получение</w:t>
      </w:r>
      <w:r w:rsidRPr="00564FF8">
        <w:rPr>
          <w:rFonts w:ascii="Times New Roman" w:eastAsia="Times New Roman" w:hAnsi="Times New Roman"/>
        </w:rPr>
        <w:t xml:space="preserve"> </w:t>
      </w:r>
      <w:r w:rsidRPr="00564FF8">
        <w:rPr>
          <w:rFonts w:ascii="Times New Roman" w:eastAsia="Times New Roman" w:hAnsi="Times New Roman"/>
          <w:color w:val="000000"/>
        </w:rPr>
        <w:t>полной и достоверной информации;</w:t>
      </w:r>
    </w:p>
    <w:p w:rsidR="00564FF8" w:rsidRPr="00564FF8" w:rsidRDefault="00564FF8" w:rsidP="00564FF8">
      <w:pPr>
        <w:numPr>
          <w:ilvl w:val="0"/>
          <w:numId w:val="2"/>
        </w:numPr>
        <w:spacing w:before="100" w:beforeAutospacing="1" w:after="100" w:afterAutospacing="1" w:line="276" w:lineRule="auto"/>
        <w:ind w:left="780" w:right="180"/>
        <w:contextualSpacing/>
        <w:jc w:val="both"/>
        <w:rPr>
          <w:rFonts w:ascii="Times New Roman" w:eastAsia="Times New Roman" w:hAnsi="Times New Roman"/>
          <w:color w:val="000000"/>
        </w:rPr>
      </w:pPr>
      <w:r w:rsidRPr="00564FF8">
        <w:rPr>
          <w:rFonts w:ascii="Times New Roman" w:eastAsia="Times New Roman" w:hAnsi="Times New Roman"/>
          <w:color w:val="000000"/>
        </w:rPr>
        <w:lastRenderedPageBreak/>
        <w:t>принцип независимости. Субъекты внутреннего контроля при выполнении своих функциональных обязанностей не зависимы от объектов внутреннего контроля;</w:t>
      </w:r>
    </w:p>
    <w:p w:rsidR="00564FF8" w:rsidRPr="00564FF8" w:rsidRDefault="00564FF8" w:rsidP="00564FF8">
      <w:pPr>
        <w:numPr>
          <w:ilvl w:val="0"/>
          <w:numId w:val="2"/>
        </w:numPr>
        <w:spacing w:before="100" w:beforeAutospacing="1" w:after="100" w:afterAutospacing="1" w:line="276" w:lineRule="auto"/>
        <w:ind w:left="780" w:right="180"/>
        <w:contextualSpacing/>
        <w:jc w:val="both"/>
        <w:rPr>
          <w:rFonts w:ascii="Times New Roman" w:eastAsia="Times New Roman" w:hAnsi="Times New Roman"/>
          <w:color w:val="000000"/>
        </w:rPr>
      </w:pPr>
      <w:r w:rsidRPr="00564FF8">
        <w:rPr>
          <w:rFonts w:ascii="Times New Roman" w:eastAsia="Times New Roman" w:hAnsi="Times New Roman"/>
          <w:color w:val="000000"/>
        </w:rPr>
        <w:t xml:space="preserve">принцип системности. Проведение контрольных </w:t>
      </w:r>
      <w:proofErr w:type="gramStart"/>
      <w:r w:rsidRPr="00564FF8">
        <w:rPr>
          <w:rFonts w:ascii="Times New Roman" w:eastAsia="Times New Roman" w:hAnsi="Times New Roman"/>
          <w:color w:val="000000"/>
        </w:rPr>
        <w:t>мероприятий всех сторон деятельности объекта внутреннего контроля</w:t>
      </w:r>
      <w:proofErr w:type="gramEnd"/>
      <w:r w:rsidRPr="00564FF8">
        <w:rPr>
          <w:rFonts w:ascii="Times New Roman" w:eastAsia="Times New Roman" w:hAnsi="Times New Roman"/>
          <w:color w:val="000000"/>
        </w:rPr>
        <w:t xml:space="preserve"> и его взаимосвязей в структуре управления;</w:t>
      </w:r>
    </w:p>
    <w:p w:rsidR="00564FF8" w:rsidRPr="00564FF8" w:rsidRDefault="00564FF8" w:rsidP="00564FF8">
      <w:pPr>
        <w:numPr>
          <w:ilvl w:val="0"/>
          <w:numId w:val="2"/>
        </w:numPr>
        <w:spacing w:before="100" w:beforeAutospacing="1" w:after="100" w:afterAutospacing="1" w:line="276" w:lineRule="auto"/>
        <w:ind w:left="780" w:right="180"/>
        <w:jc w:val="both"/>
        <w:rPr>
          <w:rFonts w:ascii="Times New Roman" w:eastAsia="Times New Roman" w:hAnsi="Times New Roman"/>
          <w:color w:val="000000"/>
        </w:rPr>
      </w:pPr>
      <w:r w:rsidRPr="00564FF8">
        <w:rPr>
          <w:rFonts w:ascii="Times New Roman" w:eastAsia="Times New Roman" w:hAnsi="Times New Roman"/>
          <w:color w:val="000000"/>
        </w:rPr>
        <w:t>принцип ответственности. Каждый субъект внутреннего контроля за ненадлежащее выполнение контрольных функций несет ответственность в соответствии с законодательством России.</w:t>
      </w:r>
    </w:p>
    <w:p w:rsidR="00564FF8" w:rsidRPr="00564FF8" w:rsidRDefault="00564FF8" w:rsidP="00564FF8">
      <w:pPr>
        <w:keepNext/>
        <w:spacing w:before="240" w:after="60" w:line="276" w:lineRule="auto"/>
        <w:ind w:firstLine="0"/>
        <w:jc w:val="both"/>
        <w:outlineLvl w:val="0"/>
        <w:rPr>
          <w:rFonts w:ascii="Times New Roman" w:eastAsia="Times New Roman" w:hAnsi="Times New Roman"/>
          <w:b/>
          <w:bCs/>
          <w:kern w:val="32"/>
        </w:rPr>
      </w:pPr>
    </w:p>
    <w:p w:rsidR="00564FF8" w:rsidRPr="00564FF8" w:rsidRDefault="00564FF8" w:rsidP="00564FF8">
      <w:pPr>
        <w:numPr>
          <w:ilvl w:val="0"/>
          <w:numId w:val="3"/>
        </w:numPr>
        <w:spacing w:after="200" w:line="276" w:lineRule="auto"/>
        <w:contextualSpacing/>
        <w:jc w:val="both"/>
        <w:rPr>
          <w:rFonts w:ascii="Times New Roman" w:eastAsia="Times New Roman" w:hAnsi="Times New Roman"/>
        </w:rPr>
      </w:pPr>
      <w:r w:rsidRPr="00564FF8">
        <w:rPr>
          <w:rFonts w:ascii="Times New Roman" w:eastAsia="Times New Roman" w:hAnsi="Times New Roman"/>
          <w:b/>
        </w:rPr>
        <w:t>НАЗНАЧЕНИЕ КОНТРОЛЬНОГО МЕРОПРИЯТИЯ И ПОДГОТОВКА К ЕГО ПРОВЕДЕНИЮ</w:t>
      </w:r>
    </w:p>
    <w:bookmarkEnd w:id="1"/>
    <w:p w:rsidR="00564FF8" w:rsidRPr="00564FF8" w:rsidRDefault="00564FF8" w:rsidP="00564FF8">
      <w:pPr>
        <w:spacing w:after="200" w:line="276" w:lineRule="auto"/>
        <w:ind w:firstLine="0"/>
        <w:jc w:val="both"/>
        <w:rPr>
          <w:rFonts w:ascii="Times New Roman" w:eastAsia="Times New Roman" w:hAnsi="Times New Roman"/>
        </w:rPr>
      </w:pPr>
    </w:p>
    <w:p w:rsidR="00564FF8" w:rsidRPr="00564FF8" w:rsidRDefault="00564FF8" w:rsidP="00564FF8">
      <w:pPr>
        <w:spacing w:after="200" w:line="276" w:lineRule="auto"/>
        <w:ind w:firstLine="0"/>
        <w:jc w:val="both"/>
        <w:rPr>
          <w:rFonts w:ascii="Times New Roman" w:eastAsia="Times New Roman" w:hAnsi="Times New Roman"/>
        </w:rPr>
      </w:pPr>
      <w:bookmarkStart w:id="3" w:name="sub_1010"/>
      <w:r w:rsidRPr="00564FF8">
        <w:rPr>
          <w:rFonts w:ascii="Times New Roman" w:eastAsia="Times New Roman" w:hAnsi="Times New Roman"/>
        </w:rPr>
        <w:t xml:space="preserve">    Решение о назначении планового контрольного мероприятия принимается на основании плана контрольных мероприятий. Решение о назначении внепланового контрольного мероприятия может быть принято на основании: результата анализа данных, содержащихся в информационных системах;</w:t>
      </w:r>
      <w:bookmarkStart w:id="4" w:name="sub_10113"/>
      <w:r w:rsidRPr="00564FF8">
        <w:rPr>
          <w:rFonts w:ascii="Times New Roman" w:eastAsia="Times New Roman" w:hAnsi="Times New Roman"/>
        </w:rPr>
        <w:t xml:space="preserve"> должностным лицом органа контроля в ходе исполнения должностных обязанностей признаков нарушений законодательных и иных нормативных правовых актов по вопросам, отнесенным к полномочиям органа контроля</w:t>
      </w:r>
      <w:bookmarkStart w:id="5" w:name="sub_1012"/>
      <w:bookmarkEnd w:id="4"/>
      <w:r w:rsidRPr="00564FF8">
        <w:rPr>
          <w:rFonts w:ascii="Times New Roman" w:eastAsia="Times New Roman" w:hAnsi="Times New Roman"/>
        </w:rPr>
        <w:t xml:space="preserve">.      </w:t>
      </w:r>
    </w:p>
    <w:p w:rsidR="00564FF8" w:rsidRPr="00564FF8" w:rsidRDefault="00564FF8" w:rsidP="00564FF8">
      <w:pPr>
        <w:spacing w:after="200" w:line="276" w:lineRule="auto"/>
        <w:ind w:firstLine="0"/>
        <w:jc w:val="both"/>
        <w:rPr>
          <w:rFonts w:ascii="Times New Roman" w:eastAsia="Times New Roman" w:hAnsi="Times New Roman"/>
        </w:rPr>
      </w:pPr>
      <w:r w:rsidRPr="00564FF8">
        <w:rPr>
          <w:rFonts w:ascii="Times New Roman" w:eastAsia="Times New Roman" w:hAnsi="Times New Roman"/>
        </w:rPr>
        <w:t xml:space="preserve">     Решение о назначении контрольного мероприятия принимается руководителем (заместителем руководителя) органа контроля и оформляется приказом (распоряжением) органа контроля, в котором указываются:</w:t>
      </w:r>
    </w:p>
    <w:bookmarkEnd w:id="5"/>
    <w:p w:rsidR="00564FF8" w:rsidRPr="00564FF8" w:rsidRDefault="00564FF8" w:rsidP="00564FF8">
      <w:pPr>
        <w:spacing w:after="200" w:line="276" w:lineRule="auto"/>
        <w:ind w:firstLine="0"/>
        <w:contextualSpacing/>
        <w:jc w:val="both"/>
        <w:rPr>
          <w:rFonts w:ascii="Times New Roman" w:eastAsia="Times New Roman" w:hAnsi="Times New Roman"/>
        </w:rPr>
      </w:pPr>
      <w:proofErr w:type="gramStart"/>
      <w:r w:rsidRPr="00564FF8">
        <w:rPr>
          <w:rFonts w:ascii="Times New Roman" w:eastAsia="Times New Roman" w:hAnsi="Times New Roman"/>
        </w:rPr>
        <w:t>тема контрольного мероприятия, наименование (фамилия, имя, отчество (при наличии) объекта контроля, реквизиты объекта контроля (в том числе основной государственный регистрационный номер (ОГРН), индивидуальный номер налогоплательщика (ИНН), проверяемый период, метод контроля; основание проведения контрольного мероприятия; состав проверочной (ревизионной) группы или в случае невозможности формирования проверочной (ревизионной) группы уполномоченное на проведение контрольного мероприятия должностное лицо;</w:t>
      </w:r>
      <w:proofErr w:type="gramEnd"/>
      <w:r w:rsidRPr="00564FF8">
        <w:rPr>
          <w:rFonts w:ascii="Times New Roman" w:eastAsia="Times New Roman" w:hAnsi="Times New Roman"/>
        </w:rPr>
        <w:t xml:space="preserve"> дата начала проведения контрольного мероприятия; срок проведения контрольного мероприятия; перечень основных вопросов, подлежащих изучению в ходе проведения контрольного мероприятия.</w:t>
      </w:r>
      <w:bookmarkStart w:id="6" w:name="sub_1020"/>
    </w:p>
    <w:p w:rsidR="00564FF8" w:rsidRPr="00564FF8" w:rsidRDefault="00564FF8" w:rsidP="00564FF8">
      <w:pPr>
        <w:ind w:firstLine="720"/>
        <w:jc w:val="both"/>
        <w:rPr>
          <w:rFonts w:ascii="Times New Roman" w:eastAsia="Times New Roman" w:hAnsi="Times New Roman"/>
          <w:color w:val="000000"/>
        </w:rPr>
      </w:pPr>
      <w:r w:rsidRPr="00564FF8">
        <w:rPr>
          <w:rFonts w:ascii="Times New Roman" w:eastAsia="Times New Roman" w:hAnsi="Times New Roman"/>
        </w:rPr>
        <w:t xml:space="preserve">     Уполномоченный сотрудник на проведение внутреннего финансового контроля</w:t>
      </w:r>
      <w:r w:rsidRPr="00564FF8">
        <w:rPr>
          <w:rFonts w:ascii="Times New Roman" w:eastAsia="Times New Roman" w:hAnsi="Times New Roman"/>
          <w:color w:val="000000"/>
        </w:rPr>
        <w:t xml:space="preserve"> </w:t>
      </w:r>
      <w:r w:rsidRPr="00564FF8">
        <w:rPr>
          <w:rFonts w:ascii="Times New Roman" w:eastAsia="Times New Roman" w:hAnsi="Times New Roman"/>
        </w:rPr>
        <w:t>в ходе проведения экспертизы обязан:</w:t>
      </w:r>
    </w:p>
    <w:p w:rsidR="00564FF8" w:rsidRPr="00564FF8" w:rsidRDefault="00564FF8" w:rsidP="00564FF8">
      <w:pPr>
        <w:spacing w:after="200" w:line="276" w:lineRule="auto"/>
        <w:ind w:firstLine="0"/>
        <w:contextualSpacing/>
        <w:jc w:val="both"/>
        <w:rPr>
          <w:rFonts w:ascii="Times New Roman" w:eastAsia="Times New Roman" w:hAnsi="Times New Roman"/>
        </w:rPr>
      </w:pPr>
      <w:bookmarkStart w:id="7" w:name="sub_4001"/>
      <w:bookmarkEnd w:id="6"/>
      <w:r w:rsidRPr="00564FF8">
        <w:rPr>
          <w:rFonts w:ascii="Times New Roman" w:eastAsia="Times New Roman" w:hAnsi="Times New Roman"/>
        </w:rPr>
        <w:lastRenderedPageBreak/>
        <w:t>а) в соответствии с поручением на проведение экспертизы провести анализ представленных ему документов и информации, дать обоснованное и объективное экспертное мнение;</w:t>
      </w:r>
    </w:p>
    <w:p w:rsidR="00564FF8" w:rsidRPr="00564FF8" w:rsidRDefault="00564FF8" w:rsidP="00564FF8">
      <w:pPr>
        <w:spacing w:after="200" w:line="276" w:lineRule="auto"/>
        <w:ind w:firstLine="0"/>
        <w:contextualSpacing/>
        <w:jc w:val="both"/>
        <w:rPr>
          <w:rFonts w:ascii="Times New Roman" w:eastAsia="Times New Roman" w:hAnsi="Times New Roman"/>
        </w:rPr>
      </w:pPr>
      <w:bookmarkStart w:id="8" w:name="sub_4002"/>
      <w:bookmarkEnd w:id="7"/>
      <w:r w:rsidRPr="00564FF8">
        <w:rPr>
          <w:rFonts w:ascii="Times New Roman" w:eastAsia="Times New Roman" w:hAnsi="Times New Roman"/>
        </w:rPr>
        <w:t>б) сообщить организующему экспертизу руководителю контрольного мероприятия:</w:t>
      </w:r>
    </w:p>
    <w:bookmarkEnd w:id="8"/>
    <w:p w:rsidR="00564FF8" w:rsidRPr="00564FF8" w:rsidRDefault="00564FF8" w:rsidP="00564FF8">
      <w:pPr>
        <w:spacing w:after="200" w:line="276" w:lineRule="auto"/>
        <w:ind w:firstLine="0"/>
        <w:contextualSpacing/>
        <w:jc w:val="both"/>
        <w:rPr>
          <w:rFonts w:ascii="Times New Roman" w:eastAsia="Times New Roman" w:hAnsi="Times New Roman"/>
        </w:rPr>
      </w:pPr>
      <w:r w:rsidRPr="00564FF8">
        <w:rPr>
          <w:rFonts w:ascii="Times New Roman" w:eastAsia="Times New Roman" w:hAnsi="Times New Roman"/>
        </w:rPr>
        <w:t>о наличии обстоятельств, препятствующих проведению экспертизы;</w:t>
      </w:r>
    </w:p>
    <w:p w:rsidR="00564FF8" w:rsidRPr="00564FF8" w:rsidRDefault="00564FF8" w:rsidP="00564FF8">
      <w:pPr>
        <w:spacing w:after="200" w:line="276" w:lineRule="auto"/>
        <w:ind w:firstLine="0"/>
        <w:contextualSpacing/>
        <w:jc w:val="both"/>
        <w:rPr>
          <w:rFonts w:ascii="Times New Roman" w:eastAsia="Times New Roman" w:hAnsi="Times New Roman"/>
        </w:rPr>
      </w:pPr>
      <w:r w:rsidRPr="00564FF8">
        <w:rPr>
          <w:rFonts w:ascii="Times New Roman" w:eastAsia="Times New Roman" w:hAnsi="Times New Roman"/>
        </w:rPr>
        <w:t>о невозможности дать обоснованное и объективное экспертное мнение, если поручение на проведение экспертизы выходит за пределы его специальных знаний, представленные документы и информация непригодны или недостаточны для проведения экспертизы и составления экспертного заключения;</w:t>
      </w:r>
    </w:p>
    <w:p w:rsidR="00564FF8" w:rsidRPr="00564FF8" w:rsidRDefault="00564FF8" w:rsidP="00564FF8">
      <w:pPr>
        <w:spacing w:after="200" w:line="276" w:lineRule="auto"/>
        <w:ind w:firstLine="0"/>
        <w:contextualSpacing/>
        <w:jc w:val="both"/>
        <w:rPr>
          <w:rFonts w:ascii="Times New Roman" w:eastAsia="Times New Roman" w:hAnsi="Times New Roman"/>
        </w:rPr>
      </w:pPr>
      <w:bookmarkStart w:id="9" w:name="sub_4003"/>
      <w:r w:rsidRPr="00564FF8">
        <w:rPr>
          <w:rFonts w:ascii="Times New Roman" w:eastAsia="Times New Roman" w:hAnsi="Times New Roman"/>
        </w:rPr>
        <w:t>в) не разглашать сведения, которые стали известны в ходе проведения экспертизы и (или) контрольного мероприятия, в том числе сведения, составляющие государственную, коммерческую или иную охраняемую законом тайну;</w:t>
      </w:r>
    </w:p>
    <w:p w:rsidR="00564FF8" w:rsidRPr="00564FF8" w:rsidRDefault="00564FF8" w:rsidP="00564FF8">
      <w:pPr>
        <w:spacing w:after="200" w:line="276" w:lineRule="auto"/>
        <w:ind w:firstLine="0"/>
        <w:contextualSpacing/>
        <w:jc w:val="both"/>
        <w:rPr>
          <w:rFonts w:ascii="Times New Roman" w:eastAsia="Times New Roman" w:hAnsi="Times New Roman"/>
        </w:rPr>
      </w:pPr>
      <w:bookmarkStart w:id="10" w:name="sub_4004"/>
      <w:bookmarkEnd w:id="9"/>
      <w:r w:rsidRPr="00564FF8">
        <w:rPr>
          <w:rFonts w:ascii="Times New Roman" w:eastAsia="Times New Roman" w:hAnsi="Times New Roman"/>
        </w:rPr>
        <w:t>г) обеспечить сохранность представленных документов.</w:t>
      </w:r>
    </w:p>
    <w:p w:rsidR="00564FF8" w:rsidRPr="00564FF8" w:rsidRDefault="00564FF8" w:rsidP="00564FF8">
      <w:pPr>
        <w:spacing w:after="200" w:line="276" w:lineRule="auto"/>
        <w:ind w:firstLine="0"/>
        <w:contextualSpacing/>
        <w:jc w:val="both"/>
        <w:rPr>
          <w:rFonts w:ascii="Times New Roman" w:eastAsia="Times New Roman" w:hAnsi="Times New Roman"/>
        </w:rPr>
      </w:pPr>
      <w:bookmarkStart w:id="11" w:name="sub_1021"/>
    </w:p>
    <w:p w:rsidR="00564FF8" w:rsidRPr="00564FF8" w:rsidRDefault="00564FF8" w:rsidP="00564FF8">
      <w:pPr>
        <w:ind w:firstLine="720"/>
        <w:jc w:val="both"/>
        <w:rPr>
          <w:rFonts w:ascii="Times New Roman" w:eastAsia="Times New Roman" w:hAnsi="Times New Roman"/>
          <w:color w:val="000000"/>
        </w:rPr>
      </w:pPr>
      <w:r w:rsidRPr="00564FF8">
        <w:rPr>
          <w:rFonts w:ascii="Times New Roman" w:eastAsia="Times New Roman" w:hAnsi="Times New Roman"/>
        </w:rPr>
        <w:t xml:space="preserve">  Уполномоченный сотрудник на проведение внутреннего финансового контроля</w:t>
      </w:r>
      <w:r w:rsidRPr="00564FF8">
        <w:rPr>
          <w:rFonts w:ascii="Times New Roman" w:eastAsia="Times New Roman" w:hAnsi="Times New Roman"/>
          <w:color w:val="000000"/>
        </w:rPr>
        <w:t xml:space="preserve"> </w:t>
      </w:r>
      <w:r w:rsidRPr="00564FF8">
        <w:rPr>
          <w:rFonts w:ascii="Times New Roman" w:eastAsia="Times New Roman" w:hAnsi="Times New Roman"/>
        </w:rPr>
        <w:t>в ходе проведения экспертизы имеет право:</w:t>
      </w:r>
    </w:p>
    <w:p w:rsidR="00564FF8" w:rsidRPr="00564FF8" w:rsidRDefault="00564FF8" w:rsidP="00564FF8">
      <w:pPr>
        <w:spacing w:after="200" w:line="276" w:lineRule="auto"/>
        <w:ind w:firstLine="0"/>
        <w:contextualSpacing/>
        <w:jc w:val="both"/>
        <w:rPr>
          <w:rFonts w:ascii="Times New Roman" w:eastAsia="Times New Roman" w:hAnsi="Times New Roman"/>
        </w:rPr>
      </w:pPr>
      <w:bookmarkStart w:id="12" w:name="sub_4005"/>
      <w:bookmarkEnd w:id="11"/>
      <w:r w:rsidRPr="00564FF8">
        <w:rPr>
          <w:rFonts w:ascii="Times New Roman" w:eastAsia="Times New Roman" w:hAnsi="Times New Roman"/>
        </w:rPr>
        <w:t>а) знакомиться с находящимися в распоряжении организующего экспертизу руководителя контрольного мероприятия документами и информацией, полученными в ходе контрольного мероприятия, относящимися к поручению на проведение экспертизы;</w:t>
      </w:r>
    </w:p>
    <w:p w:rsidR="00564FF8" w:rsidRPr="00564FF8" w:rsidRDefault="00564FF8" w:rsidP="00564FF8">
      <w:pPr>
        <w:spacing w:after="200" w:line="276" w:lineRule="auto"/>
        <w:ind w:firstLine="0"/>
        <w:contextualSpacing/>
        <w:jc w:val="both"/>
        <w:rPr>
          <w:rFonts w:ascii="Times New Roman" w:eastAsia="Times New Roman" w:hAnsi="Times New Roman"/>
        </w:rPr>
      </w:pPr>
      <w:bookmarkStart w:id="13" w:name="sub_4006"/>
      <w:bookmarkEnd w:id="12"/>
      <w:r w:rsidRPr="00564FF8">
        <w:rPr>
          <w:rFonts w:ascii="Times New Roman" w:eastAsia="Times New Roman" w:hAnsi="Times New Roman"/>
        </w:rPr>
        <w:t>б) письменно сообщать организующему экспертизу руководителю контрольного мероприятия о необходимости:</w:t>
      </w:r>
    </w:p>
    <w:bookmarkEnd w:id="13"/>
    <w:p w:rsidR="00564FF8" w:rsidRPr="00564FF8" w:rsidRDefault="00564FF8" w:rsidP="00564FF8">
      <w:pPr>
        <w:spacing w:after="200" w:line="276" w:lineRule="auto"/>
        <w:ind w:firstLine="0"/>
        <w:contextualSpacing/>
        <w:jc w:val="both"/>
        <w:rPr>
          <w:rFonts w:ascii="Times New Roman" w:eastAsia="Times New Roman" w:hAnsi="Times New Roman"/>
        </w:rPr>
      </w:pPr>
      <w:r w:rsidRPr="00564FF8">
        <w:rPr>
          <w:rFonts w:ascii="Times New Roman" w:eastAsia="Times New Roman" w:hAnsi="Times New Roman"/>
        </w:rPr>
        <w:t>проведения осмотра, инвентаризации, наблюдения, пересчета, исследования, контрольных обмеров и других действий по контролю;</w:t>
      </w:r>
    </w:p>
    <w:p w:rsidR="00564FF8" w:rsidRPr="00564FF8" w:rsidRDefault="00564FF8" w:rsidP="00564FF8">
      <w:pPr>
        <w:spacing w:after="200" w:line="276" w:lineRule="auto"/>
        <w:ind w:firstLine="0"/>
        <w:contextualSpacing/>
        <w:jc w:val="both"/>
        <w:rPr>
          <w:rFonts w:ascii="Times New Roman" w:eastAsia="Times New Roman" w:hAnsi="Times New Roman"/>
        </w:rPr>
      </w:pPr>
      <w:r w:rsidRPr="00564FF8">
        <w:rPr>
          <w:rFonts w:ascii="Times New Roman" w:eastAsia="Times New Roman" w:hAnsi="Times New Roman"/>
        </w:rPr>
        <w:t>представления дополнительных документов и информации, необходимых для составления экспертного заключения;</w:t>
      </w:r>
    </w:p>
    <w:p w:rsidR="00564FF8" w:rsidRPr="00564FF8" w:rsidRDefault="00564FF8" w:rsidP="00564FF8">
      <w:pPr>
        <w:spacing w:after="200" w:line="276" w:lineRule="auto"/>
        <w:ind w:firstLine="0"/>
        <w:contextualSpacing/>
        <w:jc w:val="both"/>
        <w:rPr>
          <w:rFonts w:ascii="Times New Roman" w:eastAsia="Times New Roman" w:hAnsi="Times New Roman"/>
        </w:rPr>
      </w:pPr>
      <w:r w:rsidRPr="00564FF8">
        <w:rPr>
          <w:rFonts w:ascii="Times New Roman" w:eastAsia="Times New Roman" w:hAnsi="Times New Roman"/>
        </w:rPr>
        <w:t>привлечения к проведению экспертизы других специалистов или передаче поручения на проведение экспертизы другому специалисту, если это необходимо для исполнения поручения на проведение экспертизы;</w:t>
      </w:r>
    </w:p>
    <w:p w:rsidR="00564FF8" w:rsidRPr="00564FF8" w:rsidRDefault="00564FF8" w:rsidP="00564FF8">
      <w:pPr>
        <w:spacing w:after="200" w:line="276" w:lineRule="auto"/>
        <w:ind w:firstLine="0"/>
        <w:contextualSpacing/>
        <w:jc w:val="both"/>
        <w:rPr>
          <w:rFonts w:ascii="Times New Roman" w:eastAsia="Times New Roman" w:hAnsi="Times New Roman"/>
        </w:rPr>
      </w:pPr>
      <w:r w:rsidRPr="00564FF8">
        <w:rPr>
          <w:rFonts w:ascii="Times New Roman" w:eastAsia="Times New Roman" w:hAnsi="Times New Roman"/>
        </w:rPr>
        <w:t>продления срока проведения экспертизы.</w:t>
      </w:r>
    </w:p>
    <w:p w:rsidR="00564FF8" w:rsidRPr="00564FF8" w:rsidRDefault="00564FF8" w:rsidP="00564FF8">
      <w:pPr>
        <w:ind w:firstLine="720"/>
        <w:jc w:val="both"/>
        <w:rPr>
          <w:rFonts w:ascii="Times New Roman" w:eastAsia="Times New Roman" w:hAnsi="Times New Roman"/>
          <w:color w:val="000000"/>
        </w:rPr>
      </w:pPr>
      <w:r w:rsidRPr="00564FF8">
        <w:rPr>
          <w:rFonts w:ascii="Times New Roman" w:eastAsia="Times New Roman" w:hAnsi="Times New Roman"/>
        </w:rPr>
        <w:t xml:space="preserve">        По результатам проведения экспертизы уполномоченный сотрудник приказом на проведение внутреннего финансового контроля</w:t>
      </w:r>
      <w:r w:rsidRPr="00564FF8">
        <w:rPr>
          <w:rFonts w:ascii="Times New Roman" w:eastAsia="Times New Roman" w:hAnsi="Times New Roman"/>
          <w:color w:val="000000"/>
        </w:rPr>
        <w:t xml:space="preserve"> </w:t>
      </w:r>
      <w:r w:rsidRPr="00564FF8">
        <w:rPr>
          <w:rFonts w:ascii="Times New Roman" w:eastAsia="Times New Roman" w:hAnsi="Times New Roman"/>
        </w:rPr>
        <w:t xml:space="preserve">составляется экспертное заключение. Если специалист не может дать обоснованное и объективное мнение по одному или нескольким вопросам (частям вопросов) экспертизы, то указывает это в своем экспертном заключении с обоснованием соответствующих причин. Экспертное заключение по результатам проведения экспертизы подлежит рассмотрению </w:t>
      </w:r>
      <w:r w:rsidRPr="00564FF8">
        <w:rPr>
          <w:rFonts w:ascii="Times New Roman" w:eastAsia="Times New Roman" w:hAnsi="Times New Roman"/>
        </w:rPr>
        <w:lastRenderedPageBreak/>
        <w:t xml:space="preserve">и </w:t>
      </w:r>
      <w:proofErr w:type="gramStart"/>
      <w:r w:rsidRPr="00564FF8">
        <w:rPr>
          <w:rFonts w:ascii="Times New Roman" w:eastAsia="Times New Roman" w:hAnsi="Times New Roman"/>
        </w:rPr>
        <w:t>анализу</w:t>
      </w:r>
      <w:proofErr w:type="gramEnd"/>
      <w:r w:rsidRPr="00564FF8">
        <w:rPr>
          <w:rFonts w:ascii="Times New Roman" w:eastAsia="Times New Roman" w:hAnsi="Times New Roman"/>
        </w:rPr>
        <w:t xml:space="preserve"> организующим экспертизу руководителем контрольного мероприятия на соответствие указанным в поручении на проведение экспертизы предмету и (или) вопросам экспертизы. Должностные лица проверочной (ревизионной) группы или уполномоченное на проведение контрольного мероприятия должностное лицо вправе провести дополнительные контрольные действия, необходимые для достижения целей контрольного мероприятия, в случае выявления организующим экспертизу руководителем контрольного мероприятия несоответствия экспертного заключения, указанным в поручении на проведение экспертизы предмету и (или) вопросам экспертизы. Экспертное заключение по результатам проведения экспертизы прилагается к акту, заключению, оформленным по результатам контрольного мероприятия.</w:t>
      </w:r>
    </w:p>
    <w:p w:rsidR="00564FF8" w:rsidRPr="00564FF8" w:rsidRDefault="00564FF8" w:rsidP="00564FF8">
      <w:pPr>
        <w:spacing w:after="200" w:line="276" w:lineRule="auto"/>
        <w:ind w:firstLine="0"/>
        <w:jc w:val="both"/>
        <w:rPr>
          <w:rFonts w:ascii="Times New Roman" w:eastAsia="Times New Roman" w:hAnsi="Times New Roman"/>
        </w:rPr>
      </w:pPr>
      <w:r w:rsidRPr="00564FF8">
        <w:rPr>
          <w:rFonts w:ascii="Times New Roman" w:eastAsia="Times New Roman" w:hAnsi="Times New Roman"/>
        </w:rPr>
        <w:t>Результаты контрольных действий по фактическому изучению деятельности объекта контроля оформляются соответствующими актами, формы которых могут быть установлены ведомственным стандартом органа контроля.</w:t>
      </w:r>
    </w:p>
    <w:p w:rsidR="00564FF8" w:rsidRPr="00564FF8" w:rsidRDefault="00564FF8" w:rsidP="00564FF8">
      <w:pPr>
        <w:spacing w:after="200" w:line="276" w:lineRule="auto"/>
        <w:ind w:firstLine="0"/>
        <w:jc w:val="both"/>
        <w:rPr>
          <w:rFonts w:ascii="Times New Roman" w:eastAsia="Times New Roman" w:hAnsi="Times New Roman"/>
        </w:rPr>
      </w:pPr>
      <w:r w:rsidRPr="00564FF8">
        <w:rPr>
          <w:rFonts w:ascii="Times New Roman" w:eastAsia="Times New Roman" w:hAnsi="Times New Roman"/>
        </w:rPr>
        <w:t>После проведения всех контрольных действий, руководитель контрольного мероприятия подготавливает и подписывает справку о завершении контрольных действий, и направляет ее объекту контроля в порядке.</w:t>
      </w:r>
      <w:bookmarkStart w:id="14" w:name="sub_1025"/>
      <w:r w:rsidRPr="00564FF8">
        <w:rPr>
          <w:rFonts w:ascii="Times New Roman" w:eastAsia="Times New Roman" w:hAnsi="Times New Roman"/>
        </w:rPr>
        <w:t xml:space="preserve"> При проведении контрольных действий может использоваться фото-, видео- и аудиотехника, а также иные виды техники и приборов, в том числе измерительных приборов.</w:t>
      </w:r>
      <w:bookmarkEnd w:id="14"/>
    </w:p>
    <w:p w:rsidR="00564FF8" w:rsidRPr="00564FF8" w:rsidRDefault="00564FF8" w:rsidP="00564FF8">
      <w:pPr>
        <w:spacing w:after="200" w:line="276" w:lineRule="auto"/>
        <w:ind w:firstLine="0"/>
        <w:jc w:val="both"/>
        <w:rPr>
          <w:rFonts w:ascii="Times New Roman" w:eastAsia="Times New Roman" w:hAnsi="Times New Roman"/>
        </w:rPr>
      </w:pPr>
      <w:r w:rsidRPr="00564FF8">
        <w:rPr>
          <w:rFonts w:ascii="Times New Roman" w:eastAsia="Times New Roman" w:hAnsi="Times New Roman"/>
        </w:rPr>
        <w:t xml:space="preserve"> </w:t>
      </w:r>
      <w:proofErr w:type="gramStart"/>
      <w:r w:rsidRPr="00564FF8">
        <w:rPr>
          <w:rFonts w:ascii="Times New Roman" w:eastAsia="Times New Roman" w:hAnsi="Times New Roman"/>
        </w:rPr>
        <w:t>Контрольное мероприятие может быть неоднократно приостановлено: на период проведения встречных проверок и (или) обследований; при наличии нарушения объектом контроля требований к бюджетному (бухгалтерскому) учету; на период организации и проведения экспертиз; на период рассмотрения запроса органа контроля компетентными государственными органами; на период непредставления (неполного представления) объектом контроля документов и информации или воспрепятствования объектом контроля проведению контрольного мероприятия;</w:t>
      </w:r>
      <w:proofErr w:type="gramEnd"/>
      <w:r w:rsidRPr="00564FF8">
        <w:rPr>
          <w:rFonts w:ascii="Times New Roman" w:eastAsia="Times New Roman" w:hAnsi="Times New Roman"/>
        </w:rPr>
        <w:t xml:space="preserve"> на период осуществления объектом контроля действий по приемке товаров (работ, услуг) в соответствии с условиями государственных (муниципальных) контрактов, договоров (соглашений), заключенных в целях исполнения государственных (муниципальных) контрактов; при наличии обстоятельств, делающих невозможным дальнейшее проведение контрольного мероприятия по причинам, независящим от должностных лиц органа контроля, включая наступление обстоятельств непреодолимой силы. Общий срок приостановлений контрольного мероприятия не может составлять более 2 лет. </w:t>
      </w:r>
    </w:p>
    <w:p w:rsidR="00564FF8" w:rsidRPr="00564FF8" w:rsidRDefault="00564FF8" w:rsidP="00564FF8">
      <w:pPr>
        <w:spacing w:after="200" w:line="276" w:lineRule="auto"/>
        <w:ind w:firstLine="0"/>
        <w:jc w:val="both"/>
        <w:rPr>
          <w:rFonts w:ascii="Times New Roman" w:eastAsia="Times New Roman" w:hAnsi="Times New Roman"/>
        </w:rPr>
      </w:pPr>
      <w:r w:rsidRPr="00564FF8">
        <w:rPr>
          <w:rFonts w:ascii="Times New Roman" w:eastAsia="Times New Roman" w:hAnsi="Times New Roman"/>
        </w:rPr>
        <w:lastRenderedPageBreak/>
        <w:t>Решение о приостановлении проведения контрольного мероприятия принимается руководителем (заместителем руководителя) органа контроля в форме приказа (распоряжения) органа контроля на основании мотивированного обращения руководителя контрольного мероприятия. На время приостановления проведения контрольного мероприятия течение его срока прерывается.</w:t>
      </w:r>
      <w:bookmarkStart w:id="15" w:name="sub_1028"/>
      <w:r w:rsidRPr="00564FF8">
        <w:rPr>
          <w:rFonts w:ascii="Times New Roman" w:eastAsia="Times New Roman" w:hAnsi="Times New Roman"/>
        </w:rPr>
        <w:t xml:space="preserve"> </w:t>
      </w:r>
    </w:p>
    <w:p w:rsidR="00564FF8" w:rsidRPr="00564FF8" w:rsidRDefault="00564FF8" w:rsidP="00564FF8">
      <w:pPr>
        <w:spacing w:after="200" w:line="276" w:lineRule="auto"/>
        <w:ind w:firstLine="0"/>
        <w:jc w:val="both"/>
        <w:rPr>
          <w:rFonts w:ascii="Times New Roman" w:eastAsia="Times New Roman" w:hAnsi="Times New Roman"/>
        </w:rPr>
      </w:pPr>
      <w:r w:rsidRPr="00564FF8">
        <w:rPr>
          <w:rFonts w:ascii="Times New Roman" w:eastAsia="Times New Roman" w:hAnsi="Times New Roman"/>
        </w:rPr>
        <w:t>Решение о возобновлении проведения контрольного мероприятия принимается руководителем (заместителем руководителя) органа контроля в форме приказа (распоряжения) органа контроля после получения органом контроля сведений об устранении причин приостановления контрольного мероприятия. Решение о прекращении (отмене) контрольного мероприятия принимается руководителем (заместителем руководителя) органа контроля в форме приказа (распоряжения) органа контроля на основании мотивированного обращения руководителя контрольного мероприятия.</w:t>
      </w:r>
    </w:p>
    <w:bookmarkEnd w:id="10"/>
    <w:bookmarkEnd w:id="15"/>
    <w:p w:rsidR="00564FF8" w:rsidRPr="00564FF8" w:rsidRDefault="00564FF8" w:rsidP="00564FF8">
      <w:pPr>
        <w:numPr>
          <w:ilvl w:val="0"/>
          <w:numId w:val="3"/>
        </w:numPr>
        <w:spacing w:after="200" w:line="276" w:lineRule="auto"/>
        <w:contextualSpacing/>
        <w:jc w:val="both"/>
        <w:rPr>
          <w:rFonts w:ascii="Times New Roman" w:eastAsia="Times New Roman" w:hAnsi="Times New Roman"/>
          <w:b/>
        </w:rPr>
      </w:pPr>
      <w:r w:rsidRPr="00564FF8">
        <w:rPr>
          <w:rFonts w:ascii="Times New Roman" w:eastAsia="Times New Roman" w:hAnsi="Times New Roman"/>
          <w:b/>
        </w:rPr>
        <w:t>ВЗАИМОДЕЙСТВИЕ УПОЛНОМОЧЕННОГО СОТРУДНИКА НА ПРОВЕДЕНИЕ ВНУТРЕННЕГО ФИНАНСОВОГО КОНТРОЛЯ С ФИНАНСОВЫМИ ОРГАНАМИ МЕСТНОГО САМОУПРАВЛЕНИЯ</w:t>
      </w:r>
    </w:p>
    <w:p w:rsidR="00564FF8" w:rsidRPr="00564FF8" w:rsidRDefault="00564FF8" w:rsidP="00564FF8">
      <w:pPr>
        <w:tabs>
          <w:tab w:val="left" w:pos="540"/>
        </w:tabs>
        <w:jc w:val="both"/>
        <w:rPr>
          <w:rFonts w:ascii="Times New Roman" w:eastAsia="Times New Roman" w:hAnsi="Times New Roman"/>
          <w:lang w:eastAsia="ru-RU"/>
        </w:rPr>
      </w:pPr>
    </w:p>
    <w:p w:rsidR="00564FF8" w:rsidRPr="00564FF8" w:rsidRDefault="00564FF8" w:rsidP="00564FF8">
      <w:pPr>
        <w:tabs>
          <w:tab w:val="left" w:pos="540"/>
        </w:tabs>
        <w:jc w:val="both"/>
        <w:rPr>
          <w:rFonts w:ascii="Times New Roman" w:eastAsia="Times New Roman" w:hAnsi="Times New Roman"/>
          <w:lang w:eastAsia="ru-RU"/>
        </w:rPr>
      </w:pPr>
      <w:r>
        <w:rPr>
          <w:rFonts w:ascii="Times New Roman" w:eastAsia="Times New Roman" w:hAnsi="Times New Roman"/>
          <w:lang w:eastAsia="ru-RU"/>
        </w:rPr>
        <w:t>1. Специалист</w:t>
      </w:r>
      <w:r w:rsidRPr="00564FF8">
        <w:rPr>
          <w:rFonts w:ascii="Times New Roman" w:eastAsia="Times New Roman" w:hAnsi="Times New Roman"/>
          <w:lang w:eastAsia="ru-RU"/>
        </w:rPr>
        <w:t xml:space="preserve"> </w:t>
      </w:r>
      <w:r>
        <w:rPr>
          <w:rFonts w:ascii="Times New Roman" w:eastAsia="Times New Roman" w:hAnsi="Times New Roman"/>
          <w:bCs/>
          <w:kern w:val="32"/>
        </w:rPr>
        <w:t xml:space="preserve">администрации </w:t>
      </w:r>
      <w:proofErr w:type="spellStart"/>
      <w:r w:rsidRPr="00564FF8">
        <w:rPr>
          <w:rFonts w:ascii="Times New Roman" w:eastAsia="Times New Roman" w:hAnsi="Times New Roman"/>
          <w:bCs/>
          <w:kern w:val="32"/>
        </w:rPr>
        <w:t>Урус-Мартаноского</w:t>
      </w:r>
      <w:proofErr w:type="spellEnd"/>
      <w:r w:rsidRPr="00564FF8">
        <w:rPr>
          <w:rFonts w:ascii="Times New Roman" w:eastAsia="Times New Roman" w:hAnsi="Times New Roman"/>
          <w:bCs/>
          <w:kern w:val="32"/>
        </w:rPr>
        <w:t xml:space="preserve"> муниципального района </w:t>
      </w:r>
      <w:r w:rsidRPr="00564FF8">
        <w:rPr>
          <w:rFonts w:ascii="Times New Roman" w:eastAsia="Times New Roman" w:hAnsi="Times New Roman"/>
          <w:lang w:eastAsia="ru-RU"/>
        </w:rPr>
        <w:t xml:space="preserve">оказывает содействие деятельности </w:t>
      </w:r>
      <w:r w:rsidRPr="00564FF8">
        <w:rPr>
          <w:rFonts w:ascii="Times New Roman" w:eastAsia="Times New Roman" w:hAnsi="Times New Roman"/>
        </w:rPr>
        <w:t>уполномоченного сотрудника на проведение внутреннего финансового контроля</w:t>
      </w:r>
      <w:r w:rsidRPr="00564FF8">
        <w:rPr>
          <w:rFonts w:ascii="Times New Roman" w:eastAsia="Times New Roman" w:hAnsi="Times New Roman"/>
          <w:lang w:eastAsia="ru-RU"/>
        </w:rPr>
        <w:t>, представляет по его запросам информацию о результатах проводимых ими ревизий и проверок. Комитет по финансам вправе, по согласованию с руководителем, привлекать инспекторов для проведения ревизий в подведомственных предприятиях и учреждениях.</w:t>
      </w:r>
    </w:p>
    <w:p w:rsidR="00564FF8" w:rsidRPr="00564FF8" w:rsidRDefault="00564FF8" w:rsidP="00564FF8">
      <w:pPr>
        <w:tabs>
          <w:tab w:val="left" w:pos="540"/>
        </w:tabs>
        <w:jc w:val="both"/>
        <w:rPr>
          <w:rFonts w:ascii="Times New Roman" w:eastAsia="Times New Roman" w:hAnsi="Times New Roman"/>
          <w:lang w:eastAsia="ru-RU"/>
        </w:rPr>
      </w:pPr>
      <w:r w:rsidRPr="00564FF8">
        <w:rPr>
          <w:rFonts w:ascii="Times New Roman" w:eastAsia="Times New Roman" w:hAnsi="Times New Roman"/>
          <w:lang w:eastAsia="ru-RU"/>
        </w:rPr>
        <w:t xml:space="preserve">2. Ревизионная комиссия вносит предложения главе </w:t>
      </w:r>
      <w:r>
        <w:rPr>
          <w:rFonts w:ascii="Times New Roman" w:eastAsia="Times New Roman" w:hAnsi="Times New Roman"/>
          <w:bCs/>
          <w:kern w:val="32"/>
        </w:rPr>
        <w:t xml:space="preserve">администрации </w:t>
      </w:r>
      <w:proofErr w:type="spellStart"/>
      <w:r w:rsidRPr="00564FF8">
        <w:rPr>
          <w:rFonts w:ascii="Times New Roman" w:eastAsia="Times New Roman" w:hAnsi="Times New Roman"/>
          <w:bCs/>
          <w:kern w:val="32"/>
        </w:rPr>
        <w:t>Урус-Мартаноского</w:t>
      </w:r>
      <w:proofErr w:type="spellEnd"/>
      <w:r w:rsidRPr="00564FF8">
        <w:rPr>
          <w:rFonts w:ascii="Times New Roman" w:eastAsia="Times New Roman" w:hAnsi="Times New Roman"/>
          <w:bCs/>
          <w:kern w:val="32"/>
        </w:rPr>
        <w:t xml:space="preserve"> муниципального района</w:t>
      </w:r>
      <w:r>
        <w:rPr>
          <w:rFonts w:ascii="Times New Roman" w:eastAsia="Times New Roman" w:hAnsi="Times New Roman"/>
          <w:lang w:eastAsia="ru-RU"/>
        </w:rPr>
        <w:t xml:space="preserve"> </w:t>
      </w:r>
      <w:r w:rsidRPr="00564FF8">
        <w:rPr>
          <w:rFonts w:ascii="Times New Roman" w:eastAsia="Times New Roman" w:hAnsi="Times New Roman"/>
          <w:lang w:eastAsia="ru-RU"/>
        </w:rPr>
        <w:t>по предметам своей деятельности</w:t>
      </w:r>
      <w:r>
        <w:rPr>
          <w:rFonts w:ascii="Times New Roman" w:eastAsia="Times New Roman" w:hAnsi="Times New Roman"/>
          <w:lang w:eastAsia="ru-RU"/>
        </w:rPr>
        <w:t>.</w:t>
      </w:r>
    </w:p>
    <w:p w:rsidR="00564FF8" w:rsidRPr="00564FF8" w:rsidRDefault="00564FF8" w:rsidP="00564FF8">
      <w:pPr>
        <w:tabs>
          <w:tab w:val="left" w:pos="540"/>
        </w:tabs>
        <w:jc w:val="both"/>
        <w:rPr>
          <w:rFonts w:ascii="Times New Roman" w:eastAsia="Times New Roman" w:hAnsi="Times New Roman"/>
          <w:lang w:eastAsia="ru-RU"/>
        </w:rPr>
      </w:pPr>
      <w:r w:rsidRPr="00564FF8">
        <w:rPr>
          <w:rFonts w:ascii="Times New Roman" w:eastAsia="Times New Roman" w:hAnsi="Times New Roman"/>
          <w:lang w:eastAsia="ru-RU"/>
        </w:rPr>
        <w:t xml:space="preserve">3. </w:t>
      </w:r>
      <w:r w:rsidRPr="00564FF8">
        <w:rPr>
          <w:rFonts w:ascii="Times New Roman" w:eastAsia="Times New Roman" w:hAnsi="Times New Roman"/>
        </w:rPr>
        <w:t>Уполномоченного сотрудника на проведение внутреннего финансового контроля</w:t>
      </w:r>
      <w:r w:rsidRPr="00564FF8">
        <w:rPr>
          <w:rFonts w:ascii="Times New Roman" w:eastAsia="Times New Roman" w:hAnsi="Times New Roman"/>
          <w:b/>
          <w:lang w:eastAsia="ru-RU"/>
        </w:rPr>
        <w:t xml:space="preserve"> </w:t>
      </w:r>
      <w:r w:rsidRPr="00564FF8">
        <w:rPr>
          <w:rFonts w:ascii="Times New Roman" w:eastAsia="Times New Roman" w:hAnsi="Times New Roman"/>
          <w:lang w:eastAsia="ru-RU"/>
        </w:rPr>
        <w:t>на основе ревизионных стандартов и накопленного опыта разрабатывает методики проведения ревизий и проверок, которые могут быть применены в практической деятельности органами местного самоуправления.</w:t>
      </w:r>
    </w:p>
    <w:p w:rsidR="00564FF8" w:rsidRPr="00564FF8" w:rsidRDefault="00564FF8" w:rsidP="00564FF8">
      <w:pPr>
        <w:tabs>
          <w:tab w:val="left" w:pos="540"/>
        </w:tabs>
        <w:jc w:val="both"/>
        <w:rPr>
          <w:rFonts w:ascii="Times New Roman" w:eastAsia="Times New Roman" w:hAnsi="Times New Roman"/>
          <w:lang w:eastAsia="ru-RU"/>
        </w:rPr>
      </w:pPr>
      <w:r w:rsidRPr="00564FF8">
        <w:rPr>
          <w:rFonts w:ascii="Times New Roman" w:eastAsia="Times New Roman" w:hAnsi="Times New Roman"/>
          <w:lang w:eastAsia="ru-RU"/>
        </w:rPr>
        <w:t xml:space="preserve">4. В пределах своей компетенции </w:t>
      </w:r>
      <w:r w:rsidRPr="00564FF8">
        <w:rPr>
          <w:rFonts w:ascii="Times New Roman" w:eastAsia="Times New Roman" w:hAnsi="Times New Roman"/>
        </w:rPr>
        <w:t>уполномоченного сотрудника на проведение внутреннего финансового контроля</w:t>
      </w:r>
      <w:r w:rsidRPr="00564FF8">
        <w:rPr>
          <w:rFonts w:ascii="Times New Roman" w:eastAsia="Times New Roman" w:hAnsi="Times New Roman"/>
          <w:b/>
          <w:lang w:eastAsia="ru-RU"/>
        </w:rPr>
        <w:t xml:space="preserve"> </w:t>
      </w:r>
      <w:r w:rsidRPr="00564FF8">
        <w:rPr>
          <w:rFonts w:ascii="Times New Roman" w:eastAsia="Times New Roman" w:hAnsi="Times New Roman"/>
          <w:lang w:eastAsia="ru-RU"/>
        </w:rPr>
        <w:t>вправе осуществлять контрольно-ревизионные мероприятия, взаимодействовать с государственными контрольными органами.</w:t>
      </w:r>
    </w:p>
    <w:p w:rsidR="00564FF8" w:rsidRPr="00564FF8" w:rsidRDefault="00564FF8" w:rsidP="00564FF8">
      <w:pPr>
        <w:tabs>
          <w:tab w:val="left" w:pos="540"/>
        </w:tabs>
        <w:jc w:val="both"/>
        <w:rPr>
          <w:rFonts w:ascii="Times New Roman" w:eastAsia="Times New Roman" w:hAnsi="Times New Roman"/>
          <w:lang w:eastAsia="ru-RU"/>
        </w:rPr>
      </w:pPr>
      <w:r w:rsidRPr="00564FF8">
        <w:rPr>
          <w:rFonts w:ascii="Times New Roman" w:eastAsia="Times New Roman" w:hAnsi="Times New Roman"/>
          <w:lang w:eastAsia="ru-RU"/>
        </w:rPr>
        <w:t xml:space="preserve">5. </w:t>
      </w:r>
      <w:r w:rsidRPr="00564FF8">
        <w:rPr>
          <w:rFonts w:ascii="Times New Roman" w:eastAsia="Times New Roman" w:hAnsi="Times New Roman"/>
        </w:rPr>
        <w:t>уполномоченного сотрудника на проведение внутреннего финансового контроля</w:t>
      </w:r>
      <w:r w:rsidRPr="00564FF8">
        <w:rPr>
          <w:rFonts w:ascii="Times New Roman" w:eastAsia="Times New Roman" w:hAnsi="Times New Roman"/>
          <w:b/>
          <w:lang w:eastAsia="ru-RU"/>
        </w:rPr>
        <w:t xml:space="preserve"> </w:t>
      </w:r>
      <w:r w:rsidRPr="00564FF8">
        <w:rPr>
          <w:rFonts w:ascii="Times New Roman" w:eastAsia="Times New Roman" w:hAnsi="Times New Roman"/>
          <w:lang w:eastAsia="ru-RU"/>
        </w:rPr>
        <w:t xml:space="preserve">вправе привлекать для осуществления своих полномочий специалистов. </w:t>
      </w:r>
      <w:bookmarkEnd w:id="3"/>
    </w:p>
    <w:bookmarkEnd w:id="2"/>
    <w:p w:rsidR="00564FF8" w:rsidRPr="00564FF8" w:rsidRDefault="00564FF8" w:rsidP="00564FF8">
      <w:pPr>
        <w:numPr>
          <w:ilvl w:val="0"/>
          <w:numId w:val="3"/>
        </w:numPr>
        <w:spacing w:after="200" w:line="276" w:lineRule="auto"/>
        <w:contextualSpacing/>
        <w:jc w:val="both"/>
        <w:rPr>
          <w:rFonts w:ascii="Times New Roman" w:eastAsia="Times New Roman" w:hAnsi="Times New Roman"/>
          <w:b/>
        </w:rPr>
      </w:pPr>
      <w:r w:rsidRPr="00564FF8">
        <w:rPr>
          <w:rFonts w:ascii="Times New Roman" w:eastAsia="Times New Roman" w:hAnsi="Times New Roman"/>
          <w:b/>
        </w:rPr>
        <w:lastRenderedPageBreak/>
        <w:t>ПЛАНИРОВАНИЕ ВНУТРЕННЕГО ФИНАНСОВОГО КОНТРОЛЯ.</w:t>
      </w:r>
    </w:p>
    <w:p w:rsidR="00564FF8" w:rsidRPr="00564FF8" w:rsidRDefault="00564FF8" w:rsidP="00564FF8">
      <w:pPr>
        <w:ind w:firstLine="0"/>
        <w:jc w:val="both"/>
        <w:rPr>
          <w:rFonts w:ascii="Times New Roman" w:eastAsia="Times New Roman" w:hAnsi="Times New Roman"/>
          <w:b/>
        </w:rPr>
      </w:pPr>
      <w:r w:rsidRPr="00564FF8">
        <w:rPr>
          <w:rFonts w:ascii="Times New Roman" w:eastAsia="Times New Roman" w:hAnsi="Times New Roman"/>
          <w:b/>
        </w:rPr>
        <w:t xml:space="preserve">ФОРМИРОВАНИЕ И УТВЕРЖДЕНИЕ КАРТЫ </w:t>
      </w:r>
      <w:proofErr w:type="gramStart"/>
      <w:r w:rsidRPr="00564FF8">
        <w:rPr>
          <w:rFonts w:ascii="Times New Roman" w:eastAsia="Times New Roman" w:hAnsi="Times New Roman"/>
          <w:b/>
        </w:rPr>
        <w:t>ВНУТРЕННЕГО</w:t>
      </w:r>
      <w:proofErr w:type="gramEnd"/>
    </w:p>
    <w:p w:rsidR="00564FF8" w:rsidRPr="00564FF8" w:rsidRDefault="00564FF8" w:rsidP="00564FF8">
      <w:pPr>
        <w:ind w:firstLine="0"/>
        <w:jc w:val="both"/>
        <w:rPr>
          <w:rFonts w:ascii="Times New Roman" w:eastAsia="Times New Roman" w:hAnsi="Times New Roman"/>
        </w:rPr>
      </w:pPr>
      <w:r w:rsidRPr="00564FF8">
        <w:rPr>
          <w:rFonts w:ascii="Times New Roman" w:eastAsia="Times New Roman" w:hAnsi="Times New Roman"/>
          <w:b/>
        </w:rPr>
        <w:t>ФИНАНСОВОГО КОНТРОЛЯ</w:t>
      </w:r>
    </w:p>
    <w:p w:rsidR="00564FF8" w:rsidRPr="00564FF8" w:rsidRDefault="00564FF8" w:rsidP="00564FF8">
      <w:pPr>
        <w:ind w:firstLine="0"/>
        <w:jc w:val="both"/>
        <w:rPr>
          <w:rFonts w:ascii="Times New Roman" w:eastAsia="Times New Roman" w:hAnsi="Times New Roman"/>
        </w:rPr>
      </w:pP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 xml:space="preserve">3.1. Планирование внутреннего финансового контроля заключается в формировании (актуализации) карты внутреннего финансового контроля начальником (иным уполномоченным лицом) каждого структурного подразделения </w:t>
      </w:r>
      <w:r w:rsidR="00D57F4E">
        <w:rPr>
          <w:rFonts w:ascii="Times New Roman" w:eastAsia="Times New Roman" w:hAnsi="Times New Roman"/>
        </w:rPr>
        <w:t>Администрации</w:t>
      </w:r>
      <w:r w:rsidRPr="00564FF8">
        <w:rPr>
          <w:rFonts w:ascii="Times New Roman" w:eastAsia="Times New Roman" w:hAnsi="Times New Roman"/>
        </w:rPr>
        <w:t xml:space="preserve"> и подведомственных учреждений </w:t>
      </w:r>
      <w:r w:rsidR="00D57F4E">
        <w:rPr>
          <w:rFonts w:ascii="Times New Roman" w:eastAsia="Times New Roman" w:hAnsi="Times New Roman"/>
        </w:rPr>
        <w:t>Администрации</w:t>
      </w:r>
      <w:r w:rsidRPr="00564FF8">
        <w:rPr>
          <w:rFonts w:ascii="Times New Roman" w:eastAsia="Times New Roman" w:hAnsi="Times New Roman"/>
        </w:rPr>
        <w:t xml:space="preserve">, ответственных за результаты выполнения внутренних бюджетных процедур, по форме согласно Приложению № 1 к настоящему Порядку. </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 xml:space="preserve">3.2. Подготовка к проведению внутреннего финансового контроля заключается в формировании (актуализации) карты внутреннего финансового контроля руководителем каждого подразделения, ответственного за результаты выполнения внутренних бюджетных процедур. </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 xml:space="preserve">3.2.1. Перед составлением карты внутреннего финансового контроля структурные подразделения </w:t>
      </w:r>
      <w:r w:rsidR="000C5D01">
        <w:rPr>
          <w:rFonts w:ascii="Times New Roman" w:eastAsia="Times New Roman" w:hAnsi="Times New Roman"/>
        </w:rPr>
        <w:t>Администрации</w:t>
      </w:r>
      <w:r w:rsidRPr="00564FF8">
        <w:rPr>
          <w:rFonts w:ascii="Times New Roman" w:eastAsia="Times New Roman" w:hAnsi="Times New Roman"/>
        </w:rPr>
        <w:t xml:space="preserve"> и его подведомственных учреждений, ответственные за результаты выполнения внутренних бюджетных процедур, формируют перечень операций, осуществляемых в рамках каждой бюджетной процедуры, подлежащей исполнению в очередном финансовом году (далее - Перечень), по форме согласно Приложению № 2 к настоящему Порядку. </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3.2.2. В карте внутреннего финансового контроля по каждому отражаемому в нем предмету внутреннего финансового контроля указываются данные о должностном лице, ответственном за выполнение операции (действия по формированию документа, необходимого для выполнения внутренней бюджетной процедуры), периодичности выполнения операции, должностных лицах, осуществляющих контрольные действия, методах контроля и периодичности контрольных действий.</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 xml:space="preserve">3.3. Процесс формирования (актуализации) карты внутреннего финансового контроля включает следующие этапы: </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1) анализ предмета внутреннего финансового контроля в целях определения, применяемых к нему методов контроля и контрольных действий (далее - процедуры внутреннего финансового контроля);</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 xml:space="preserve">2) формирование перечня операций (действий по формированию документов, необходимых для выполнения внутренней бюджетной процедуры) с указанием необходимости или отсутствия необходимости проведения контрольных действий в отношении отдельных операций; </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 xml:space="preserve">3) идентификацию и оценку бюджетных рисков по внутренним бюджетным процедурам по форме согласно Приложению № 3 к настоящему Порядку. </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 xml:space="preserve">Идентификация рисков заключается в определении по каждой операции (действию по формированию документа, необходимого для выполнения внутренней бюджетной процедуры) возможных событий, наступление которых негативно повлияет на результат внутренней </w:t>
      </w:r>
      <w:r w:rsidRPr="00564FF8">
        <w:rPr>
          <w:rFonts w:ascii="Times New Roman" w:eastAsia="Times New Roman" w:hAnsi="Times New Roman"/>
        </w:rPr>
        <w:lastRenderedPageBreak/>
        <w:t xml:space="preserve">бюджетной процедуры (например, несвоевременность выполнения операции, ошибки, допущенные в ходе выполнения операции). </w:t>
      </w:r>
      <w:proofErr w:type="gramStart"/>
      <w:r w:rsidRPr="00564FF8">
        <w:rPr>
          <w:rFonts w:ascii="Times New Roman" w:eastAsia="Times New Roman" w:hAnsi="Times New Roman"/>
        </w:rPr>
        <w:t>Каждый бюджетный риск подлежит оценке по критерию «вероятность», характеризующему ожидание наступления события, негативно влияющего на выполнение бюджетных процедур, и критерию «последствия», характеризующему размер наносимого ущерба за допущенное нарушение, снижение оценки качества финансового менеджмента, а также снижение результативности (эффективности) использования бюджетных средств.</w:t>
      </w:r>
      <w:proofErr w:type="gramEnd"/>
      <w:r w:rsidRPr="00564FF8">
        <w:rPr>
          <w:rFonts w:ascii="Times New Roman" w:eastAsia="Times New Roman" w:hAnsi="Times New Roman"/>
        </w:rPr>
        <w:t xml:space="preserve"> Наиболее значимыми являются риски с высокой вероятностью возникновения и наиболее существенными последствиями; наименее значимыми - риски с низкой вероятностью возникновения и несущественными последствиями. </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 xml:space="preserve">4) формирование (уточнение) перечня операций, осуществляемых в рамках бюджетных процедур, с указанием необходимости или отсутствия необходимости проведения контрольных действий в отношении отдельных операций. </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 xml:space="preserve">3.4. Внутренний финансовый контроль осуществляется в соответствии с утвержденной картой внутреннего финансового контроля. Карта внутреннего финансового контроля, в которую включаются процессы и операции с уровнем риска «средний», «высокий», «очень высокий», в отношении которых целесообразно проведение контрольных действий, формируется на основании Перечня. </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 xml:space="preserve">3.5. </w:t>
      </w:r>
      <w:proofErr w:type="gramStart"/>
      <w:r w:rsidRPr="00564FF8">
        <w:rPr>
          <w:rFonts w:ascii="Times New Roman" w:eastAsia="Times New Roman" w:hAnsi="Times New Roman"/>
        </w:rPr>
        <w:t xml:space="preserve">В Карте внутреннего финансового контроля по каждой отражаемой процедуре (операции) внутреннего финансового контроля указываются данные о должностном лице, ответственном за выполнение операции (действия по формированию документа, необходимого для выполнения внутренней бюджетной процедуры) (или лице, замещающим его на время отсутствия), периодичности выполнения соответствующей операции, должностных лицах, осуществляющих контрольные действия, методах и способах контроля, виде и периодичности контрольных действий. </w:t>
      </w:r>
      <w:proofErr w:type="gramEnd"/>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3.6. Утверждение карт внутреннего финансового контроля осуществляется Министром финансов Чеченской Республики (заместителями министра, в соответствии с распределением обязанностей), руководителем подведомственного учреждения.</w:t>
      </w:r>
    </w:p>
    <w:p w:rsidR="00564FF8" w:rsidRPr="00564FF8" w:rsidRDefault="00564FF8" w:rsidP="00564FF8">
      <w:pPr>
        <w:ind w:firstLine="0"/>
        <w:jc w:val="both"/>
        <w:rPr>
          <w:rFonts w:ascii="Times New Roman" w:eastAsia="Times New Roman" w:hAnsi="Times New Roman"/>
        </w:rPr>
      </w:pPr>
    </w:p>
    <w:p w:rsidR="00564FF8" w:rsidRPr="00564FF8" w:rsidRDefault="00564FF8" w:rsidP="00564FF8">
      <w:pPr>
        <w:numPr>
          <w:ilvl w:val="0"/>
          <w:numId w:val="3"/>
        </w:numPr>
        <w:spacing w:after="200" w:line="276" w:lineRule="auto"/>
        <w:contextualSpacing/>
        <w:jc w:val="center"/>
        <w:rPr>
          <w:rFonts w:ascii="Times New Roman" w:eastAsia="Times New Roman" w:hAnsi="Times New Roman"/>
          <w:b/>
        </w:rPr>
      </w:pPr>
      <w:r w:rsidRPr="00564FF8">
        <w:rPr>
          <w:rFonts w:ascii="Times New Roman" w:eastAsia="Times New Roman" w:hAnsi="Times New Roman"/>
          <w:b/>
        </w:rPr>
        <w:t>ОСУЩЕСТВЛЕНИЕ ВНУТРЕННЕГО КОНТРОЛЯ</w:t>
      </w:r>
    </w:p>
    <w:p w:rsidR="00564FF8" w:rsidRPr="00564FF8" w:rsidRDefault="00564FF8" w:rsidP="00564FF8">
      <w:pPr>
        <w:ind w:firstLine="0"/>
        <w:jc w:val="both"/>
        <w:rPr>
          <w:rFonts w:ascii="Times New Roman" w:eastAsia="Times New Roman" w:hAnsi="Times New Roman"/>
        </w:rPr>
      </w:pP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 xml:space="preserve">4.1. Внутренний финансовый контроль в подразделениях </w:t>
      </w:r>
      <w:r w:rsidR="000C5D01">
        <w:rPr>
          <w:rFonts w:ascii="Times New Roman" w:eastAsia="Times New Roman" w:hAnsi="Times New Roman"/>
        </w:rPr>
        <w:t>Администрации</w:t>
      </w:r>
      <w:r w:rsidRPr="00564FF8">
        <w:rPr>
          <w:rFonts w:ascii="Times New Roman" w:eastAsia="Times New Roman" w:hAnsi="Times New Roman"/>
        </w:rPr>
        <w:t xml:space="preserve"> и его подведомственных учреждениях осуществляется с соблюдением периодичности, методов контроля и способов контроля, указанных в картах внутреннего финансового контроля.</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 xml:space="preserve">4.2. Актуализация карт внутреннего финансового контроля проводится путем внесения соответствующих изменений в указанные карты и их утверждения: </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а) до начала очередного финансового года;</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lastRenderedPageBreak/>
        <w:t xml:space="preserve">б) при принятии решения министром финансов Чеченской Республики (заместителями министра), руководителями (заместителями руководителей) подведомственных учреждений о внесении изменений в карты внутреннего финансового контроля; </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 xml:space="preserve">в) в случае внесения изменений в нормативные правовые акты, регулирующие бюджетные правоотношения, определяющих необходимость изменения внутренних бюджетных процедур. </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Актуализация (формирование) карт внутреннего финансового контроля проводится не реже одного раза в год.</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4.3. Ответственность за организацию внутреннего финансового контроля несет министр финансов Чеченской Республики (заместители министра) и руководители подведомственных учреждений.</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 xml:space="preserve">4.4. </w:t>
      </w:r>
      <w:proofErr w:type="gramStart"/>
      <w:r w:rsidRPr="00564FF8">
        <w:rPr>
          <w:rFonts w:ascii="Times New Roman" w:eastAsia="Times New Roman" w:hAnsi="Times New Roman"/>
        </w:rPr>
        <w:t xml:space="preserve">Самоконтроль осуществляется сплошным способом должностным лицом каждого подразделения </w:t>
      </w:r>
      <w:r w:rsidR="000C5D01">
        <w:rPr>
          <w:rFonts w:ascii="Times New Roman" w:eastAsia="Times New Roman" w:hAnsi="Times New Roman"/>
        </w:rPr>
        <w:t>Администрации</w:t>
      </w:r>
      <w:r w:rsidRPr="00564FF8">
        <w:rPr>
          <w:rFonts w:ascii="Times New Roman" w:eastAsia="Times New Roman" w:hAnsi="Times New Roman"/>
        </w:rPr>
        <w:t xml:space="preserve">, ответственного за выполнение внутренних бюджетных процедур и подведомственных учреждений, путем проведения проверки каждой выполняемой им операции на соответствие нормативным правовым актам Российской Федерации и Чеченской Республики, регулирующим бюджетные правоотношения, внутренним стандартам и должностным регламентам, а также путем оценки причин и обстоятельств (факторов), негативно влияющих на совершение операции. </w:t>
      </w:r>
      <w:proofErr w:type="gramEnd"/>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 xml:space="preserve">4.5. Контроль по уровню подчиненности осуществляется сплошным способом руководителем (заместителем руководителя) структурного подразделения </w:t>
      </w:r>
      <w:r w:rsidR="000C5D01">
        <w:rPr>
          <w:rFonts w:ascii="Times New Roman" w:eastAsia="Times New Roman" w:hAnsi="Times New Roman"/>
        </w:rPr>
        <w:t>Администрации</w:t>
      </w:r>
      <w:r w:rsidRPr="00564FF8">
        <w:rPr>
          <w:rFonts w:ascii="Times New Roman" w:eastAsia="Times New Roman" w:hAnsi="Times New Roman"/>
        </w:rPr>
        <w:t>, ответственного за выполнение бюджетных процедур и руководителем подведомственного учреждения (иным уполномоченным лицом) путем авторизации операций (действий по формированию документов, необходимых для выполнения внутренних бюджетных процедур), осуществляемых подчиненными должностными лицами.</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 xml:space="preserve">4.6. </w:t>
      </w:r>
      <w:proofErr w:type="gramStart"/>
      <w:r w:rsidRPr="00564FF8">
        <w:rPr>
          <w:rFonts w:ascii="Times New Roman" w:eastAsia="Times New Roman" w:hAnsi="Times New Roman"/>
        </w:rPr>
        <w:t xml:space="preserve">Контроль по уровню подведомственности осуществляется </w:t>
      </w:r>
      <w:r w:rsidR="000C5D01">
        <w:rPr>
          <w:rFonts w:ascii="Times New Roman" w:eastAsia="Times New Roman" w:hAnsi="Times New Roman"/>
        </w:rPr>
        <w:t>Администрацией</w:t>
      </w:r>
      <w:r w:rsidRPr="00564FF8">
        <w:rPr>
          <w:rFonts w:ascii="Times New Roman" w:eastAsia="Times New Roman" w:hAnsi="Times New Roman"/>
        </w:rPr>
        <w:t xml:space="preserve">   сплошным или выборочным способом в отношении процедур и операций, совершенных подведомственными учреждениями, путем проведения проверок, направленных на установление соответствия представленных документов требованиям нормативных правовых актов Российской Федерации и Чеченской Республики, регулирующих бюджетные правоотношения, и внутренним стандартам, и (или) путем сбора и анализа информации о своевременности составления и представления документов, необходимых для выполнения внутренних бюджетных</w:t>
      </w:r>
      <w:proofErr w:type="gramEnd"/>
      <w:r w:rsidRPr="00564FF8">
        <w:rPr>
          <w:rFonts w:ascii="Times New Roman" w:eastAsia="Times New Roman" w:hAnsi="Times New Roman"/>
        </w:rPr>
        <w:t xml:space="preserve"> процедур, точности и обоснованности информации, отраженной в указанных документах, а также законности совершения отдельных операций. Результаты таких проверок оформляются заключением с указанием необходимости внесения исправлений и (или) устранения недостатков (нарушений) при их наличии в установленный в заключении срок либо разрешительной надписью на представленном документе.</w:t>
      </w:r>
      <w:r w:rsidRPr="00564FF8">
        <w:rPr>
          <w:rFonts w:ascii="Times New Roman" w:eastAsia="Times New Roman" w:hAnsi="Times New Roman"/>
        </w:rPr>
        <w:br/>
      </w:r>
    </w:p>
    <w:p w:rsidR="00564FF8" w:rsidRPr="00564FF8" w:rsidRDefault="00564FF8" w:rsidP="00564FF8">
      <w:pPr>
        <w:ind w:firstLine="720"/>
        <w:jc w:val="both"/>
        <w:rPr>
          <w:rFonts w:ascii="Times New Roman" w:eastAsia="Times New Roman" w:hAnsi="Times New Roman"/>
        </w:rPr>
      </w:pPr>
    </w:p>
    <w:p w:rsidR="00564FF8" w:rsidRPr="00564FF8" w:rsidRDefault="00564FF8" w:rsidP="00564FF8">
      <w:pPr>
        <w:ind w:firstLine="720"/>
        <w:jc w:val="both"/>
        <w:rPr>
          <w:rFonts w:ascii="Times New Roman" w:eastAsia="Times New Roman" w:hAnsi="Times New Roman"/>
        </w:rPr>
      </w:pPr>
    </w:p>
    <w:p w:rsidR="00564FF8" w:rsidRPr="00564FF8" w:rsidRDefault="00564FF8" w:rsidP="00564FF8">
      <w:pPr>
        <w:ind w:firstLine="0"/>
        <w:jc w:val="center"/>
        <w:rPr>
          <w:rFonts w:ascii="Times New Roman" w:eastAsia="Times New Roman" w:hAnsi="Times New Roman"/>
          <w:b/>
        </w:rPr>
      </w:pPr>
      <w:r w:rsidRPr="00564FF8">
        <w:rPr>
          <w:rFonts w:ascii="Times New Roman" w:eastAsia="Times New Roman" w:hAnsi="Times New Roman"/>
          <w:b/>
        </w:rPr>
        <w:t>6.  ОФОРМЛЕНИЕ И РАССМОТРЕНИЕ РЕЗУЛЬТАТОВ ОСУЩЕСТВЛЕНИЯ ВНУТРЕННЕГО ФИНАНСОВОГО КОНТРОЛЯ</w:t>
      </w:r>
    </w:p>
    <w:p w:rsidR="00564FF8" w:rsidRPr="00564FF8" w:rsidRDefault="00564FF8" w:rsidP="00564FF8">
      <w:pPr>
        <w:ind w:firstLine="0"/>
        <w:jc w:val="both"/>
        <w:rPr>
          <w:rFonts w:ascii="Times New Roman" w:eastAsia="Times New Roman" w:hAnsi="Times New Roman"/>
        </w:rPr>
      </w:pP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5.1. Выявленные недостатки и (или) нарушения при исполнении внутренних бюджетных процедур, сведения о причинах и об обстоятельствах рисков возникновения нарушений и (или) недостатков и о предлагаемых мерах по их устранению (далее - результаты внутреннего финансового контроля) отражаются в регистрах (журналах) внутреннего финансового контроля по форме согласно Приложению № 4 к настоящему Порядку.</w:t>
      </w:r>
    </w:p>
    <w:p w:rsidR="00564FF8" w:rsidRPr="00564FF8" w:rsidRDefault="00564FF8" w:rsidP="00564FF8">
      <w:pPr>
        <w:ind w:firstLine="0"/>
        <w:jc w:val="both"/>
        <w:rPr>
          <w:rFonts w:ascii="Times New Roman" w:eastAsia="Times New Roman" w:hAnsi="Times New Roman"/>
        </w:rPr>
      </w:pPr>
      <w:r w:rsidRPr="00564FF8">
        <w:rPr>
          <w:rFonts w:ascii="Times New Roman" w:eastAsia="Times New Roman" w:hAnsi="Times New Roman"/>
        </w:rPr>
        <w:tab/>
        <w:t xml:space="preserve">Ведение регистров (журналов) внутреннего финансового контроля осуществляется в каждом подразделении </w:t>
      </w:r>
      <w:r w:rsidR="000C5D01">
        <w:rPr>
          <w:rFonts w:ascii="Times New Roman" w:eastAsia="Times New Roman" w:hAnsi="Times New Roman"/>
        </w:rPr>
        <w:t>Администрации</w:t>
      </w:r>
      <w:r w:rsidRPr="00564FF8">
        <w:rPr>
          <w:rFonts w:ascii="Times New Roman" w:eastAsia="Times New Roman" w:hAnsi="Times New Roman"/>
        </w:rPr>
        <w:t xml:space="preserve"> (его подведомственного учреждения), ответственном за </w:t>
      </w:r>
      <w:r w:rsidR="000C5D01">
        <w:rPr>
          <w:rFonts w:ascii="Times New Roman" w:eastAsia="Times New Roman" w:hAnsi="Times New Roman"/>
        </w:rPr>
        <w:t>выполнение внутренних бюджетных </w:t>
      </w:r>
      <w:r w:rsidRPr="00564FF8">
        <w:rPr>
          <w:rFonts w:ascii="Times New Roman" w:eastAsia="Times New Roman" w:hAnsi="Times New Roman"/>
        </w:rPr>
        <w:t>процедур.</w:t>
      </w:r>
      <w:r w:rsidRPr="00564FF8">
        <w:rPr>
          <w:rFonts w:ascii="Times New Roman" w:eastAsia="Times New Roman" w:hAnsi="Times New Roman"/>
        </w:rPr>
        <w:br/>
      </w:r>
      <w:r w:rsidRPr="00564FF8">
        <w:rPr>
          <w:rFonts w:ascii="Times New Roman" w:eastAsia="Times New Roman" w:hAnsi="Times New Roman"/>
        </w:rPr>
        <w:tab/>
        <w:t xml:space="preserve">5.2. При отражении в Журнале учета результатов внутреннего финансового контроля недостатков и (или) нарушений, допущенных при исполнении внутренних бюджетных процедур, необходимо ознакомить сотрудников структурных подразделений </w:t>
      </w:r>
      <w:r w:rsidR="000C5D01">
        <w:rPr>
          <w:rFonts w:ascii="Times New Roman" w:eastAsia="Times New Roman" w:hAnsi="Times New Roman"/>
        </w:rPr>
        <w:t>Администрации</w:t>
      </w:r>
      <w:r w:rsidRPr="00564FF8">
        <w:rPr>
          <w:rFonts w:ascii="Times New Roman" w:eastAsia="Times New Roman" w:hAnsi="Times New Roman"/>
        </w:rPr>
        <w:t xml:space="preserve"> и его подведомственных учреждений, ответственных за выполнение соответствующих бюджетных процедур, с результатами контрольных действий и предлагаемыми мерами по устранению недостатков (нарушений) и причин их возникновения. </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 xml:space="preserve">5.3. Журнал учета результатов внутреннего финансового контроля может быть оформлен как на бумажном носителе, так и (или) в виде электронного документа. Вне зависимости от способа их формирования он должен содержать все реквизиты, предусмотренные формой согласно Приложению № 4 к настоящему Порядку. </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 xml:space="preserve">5.4.  Журналы учета результатов внутреннего финансового контроля оформляются на финансовый год. В случае </w:t>
      </w:r>
      <w:proofErr w:type="gramStart"/>
      <w:r w:rsidRPr="00564FF8">
        <w:rPr>
          <w:rFonts w:ascii="Times New Roman" w:eastAsia="Times New Roman" w:hAnsi="Times New Roman"/>
        </w:rPr>
        <w:t>ведения Журнала учета результатов внутреннего финансового контроля</w:t>
      </w:r>
      <w:proofErr w:type="gramEnd"/>
      <w:r w:rsidRPr="00564FF8">
        <w:rPr>
          <w:rFonts w:ascii="Times New Roman" w:eastAsia="Times New Roman" w:hAnsi="Times New Roman"/>
        </w:rPr>
        <w:t xml:space="preserve"> на бумажном носителе до начала финансового года он нумеруется, прошнуровывается и скрепляется подписью руководителя (заместителя руководителя) подразделения </w:t>
      </w:r>
      <w:r w:rsidR="000C5D01">
        <w:rPr>
          <w:rFonts w:ascii="Times New Roman" w:eastAsia="Times New Roman" w:hAnsi="Times New Roman"/>
        </w:rPr>
        <w:t>Администрации</w:t>
      </w:r>
      <w:r w:rsidRPr="00564FF8">
        <w:rPr>
          <w:rFonts w:ascii="Times New Roman" w:eastAsia="Times New Roman" w:hAnsi="Times New Roman"/>
        </w:rPr>
        <w:t>, ответственного за выполнение внутренних бюджетных процедур (руководителя подведомственного учреждения).</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 xml:space="preserve">5.5. Журнал учета результатов подлежит учету и хранению в структурных подразделениях </w:t>
      </w:r>
      <w:r w:rsidR="000C5D01">
        <w:rPr>
          <w:rFonts w:ascii="Times New Roman" w:eastAsia="Times New Roman" w:hAnsi="Times New Roman"/>
        </w:rPr>
        <w:t>Администрации</w:t>
      </w:r>
      <w:r w:rsidRPr="00564FF8">
        <w:rPr>
          <w:rFonts w:ascii="Times New Roman" w:eastAsia="Times New Roman" w:hAnsi="Times New Roman"/>
        </w:rPr>
        <w:t xml:space="preserve"> и подведомственных учреждениях, ответственных за выполнение внутренних бюджетных процедур, в течение трех лет. По истечению срока хранения Журнал учета результатов внутреннего финансового контроля подлежит передаче в архив </w:t>
      </w:r>
      <w:r w:rsidR="000C5D01">
        <w:rPr>
          <w:rFonts w:ascii="Times New Roman" w:eastAsia="Times New Roman" w:hAnsi="Times New Roman"/>
        </w:rPr>
        <w:t>Администрации</w:t>
      </w:r>
      <w:r w:rsidRPr="00564FF8">
        <w:rPr>
          <w:rFonts w:ascii="Times New Roman" w:eastAsia="Times New Roman" w:hAnsi="Times New Roman"/>
        </w:rPr>
        <w:t xml:space="preserve"> или подведомственных учреждений в соответствии с номенклатурой дел. </w:t>
      </w:r>
    </w:p>
    <w:p w:rsidR="00564FF8" w:rsidRPr="00564FF8" w:rsidRDefault="00564FF8" w:rsidP="00564FF8">
      <w:pPr>
        <w:ind w:firstLine="0"/>
        <w:jc w:val="both"/>
        <w:rPr>
          <w:rFonts w:ascii="Times New Roman" w:eastAsia="Times New Roman" w:hAnsi="Times New Roman"/>
          <w:b/>
        </w:rPr>
      </w:pPr>
    </w:p>
    <w:p w:rsidR="00564FF8" w:rsidRPr="00564FF8" w:rsidRDefault="00564FF8" w:rsidP="00564FF8">
      <w:pPr>
        <w:numPr>
          <w:ilvl w:val="2"/>
          <w:numId w:val="2"/>
        </w:numPr>
        <w:spacing w:after="200" w:line="276" w:lineRule="auto"/>
        <w:ind w:left="0" w:firstLine="0"/>
        <w:contextualSpacing/>
        <w:jc w:val="center"/>
        <w:rPr>
          <w:rFonts w:ascii="Times New Roman" w:eastAsia="Times New Roman" w:hAnsi="Times New Roman"/>
          <w:b/>
        </w:rPr>
      </w:pPr>
      <w:r w:rsidRPr="00564FF8">
        <w:rPr>
          <w:rFonts w:ascii="Times New Roman" w:eastAsia="Times New Roman" w:hAnsi="Times New Roman"/>
          <w:b/>
        </w:rPr>
        <w:t>СОСТАВЛЕНИЕ И ПРЕДСТАВЛЕНИЕ ОТЧЕТНОСТИ О РЕЗУЛЬТАТАХ ВНУТРЕННЕГО ФИНАНСОВОГО КОНТРОЛЯ</w:t>
      </w:r>
    </w:p>
    <w:p w:rsidR="00564FF8" w:rsidRPr="00564FF8" w:rsidRDefault="00564FF8" w:rsidP="00564FF8">
      <w:pPr>
        <w:ind w:firstLine="0"/>
        <w:jc w:val="both"/>
        <w:rPr>
          <w:rFonts w:ascii="Times New Roman" w:eastAsia="Times New Roman" w:hAnsi="Times New Roman"/>
          <w:b/>
        </w:rPr>
      </w:pP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 xml:space="preserve">6.1. По результатам осуществления внутреннего финансового </w:t>
      </w:r>
      <w:proofErr w:type="gramStart"/>
      <w:r w:rsidRPr="00564FF8">
        <w:rPr>
          <w:rFonts w:ascii="Times New Roman" w:eastAsia="Times New Roman" w:hAnsi="Times New Roman"/>
        </w:rPr>
        <w:t>контроля за</w:t>
      </w:r>
      <w:proofErr w:type="gramEnd"/>
      <w:r w:rsidRPr="00564FF8">
        <w:rPr>
          <w:rFonts w:ascii="Times New Roman" w:eastAsia="Times New Roman" w:hAnsi="Times New Roman"/>
        </w:rPr>
        <w:t xml:space="preserve"> выполнением внутренних бюджетных процедур, проведенного структурными подразделениями </w:t>
      </w:r>
      <w:r w:rsidR="000C5D01">
        <w:rPr>
          <w:rFonts w:ascii="Times New Roman" w:eastAsia="Times New Roman" w:hAnsi="Times New Roman"/>
        </w:rPr>
        <w:t>Администрации</w:t>
      </w:r>
      <w:r w:rsidRPr="00564FF8">
        <w:rPr>
          <w:rFonts w:ascii="Times New Roman" w:eastAsia="Times New Roman" w:hAnsi="Times New Roman"/>
        </w:rPr>
        <w:t xml:space="preserve"> и его подведомственными учреждениями формируется ежеквартальный Отчет о результатах внутреннего финансового контроля по форме согласно приложению № 5 к настоящему Порядку, составляемый на основе данных Журнала учета результатов внутреннего финансового контроля нарастающим итогом. </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 xml:space="preserve">6.2. Отчет о результатах внутреннего финансового контроля в срок до 15 числа месяца, следующего за отчетным кварталом, а годовой отчет в срок до 25 января года, следующего за отчетным, подписывается руководителем (заместителем руководителя или иным уполномоченным лицом подразделения, ответственного за выполнение внутренних бюджетных процедур, руководителем (иными уполномоченными лицами учреждения по контролю и координации структурных подразделений </w:t>
      </w:r>
      <w:proofErr w:type="gramStart"/>
      <w:r w:rsidR="000C5D01">
        <w:rPr>
          <w:rFonts w:ascii="Times New Roman" w:eastAsia="Times New Roman" w:hAnsi="Times New Roman"/>
        </w:rPr>
        <w:t>Администрации</w:t>
      </w:r>
      <w:r w:rsidRPr="00564FF8">
        <w:rPr>
          <w:rFonts w:ascii="Times New Roman" w:eastAsia="Times New Roman" w:hAnsi="Times New Roman"/>
        </w:rPr>
        <w:t xml:space="preserve">) </w:t>
      </w:r>
      <w:proofErr w:type="gramEnd"/>
      <w:r w:rsidRPr="00564FF8">
        <w:rPr>
          <w:rFonts w:ascii="Times New Roman" w:eastAsia="Times New Roman" w:hAnsi="Times New Roman"/>
        </w:rPr>
        <w:t xml:space="preserve">учреждения), согласовывается с курирующим заместителем Министра в соответствии с распределением обязанностей по контролю и координации структурных подразделений </w:t>
      </w:r>
      <w:r w:rsidR="000C5D01">
        <w:rPr>
          <w:rFonts w:ascii="Times New Roman" w:eastAsia="Times New Roman" w:hAnsi="Times New Roman"/>
        </w:rPr>
        <w:t>Администрации</w:t>
      </w:r>
      <w:r w:rsidRPr="00564FF8">
        <w:rPr>
          <w:rFonts w:ascii="Times New Roman" w:eastAsia="Times New Roman" w:hAnsi="Times New Roman"/>
        </w:rPr>
        <w:t xml:space="preserve"> и направляется Министру финансов Чеченской Республики. </w:t>
      </w:r>
    </w:p>
    <w:p w:rsidR="00564FF8" w:rsidRPr="00564FF8" w:rsidRDefault="00564FF8" w:rsidP="00564FF8">
      <w:pPr>
        <w:ind w:firstLine="720"/>
        <w:jc w:val="both"/>
        <w:rPr>
          <w:rFonts w:ascii="Times New Roman" w:eastAsia="Times New Roman" w:hAnsi="Times New Roman"/>
        </w:rPr>
      </w:pPr>
      <w:proofErr w:type="gramStart"/>
      <w:r w:rsidRPr="00564FF8">
        <w:rPr>
          <w:rFonts w:ascii="Times New Roman" w:eastAsia="Times New Roman" w:hAnsi="Times New Roman"/>
        </w:rPr>
        <w:t>В случае необходимости курирующий заместитель Министра (уполномоченное лицо подведомственного учреждения) принимает решение о направлении Министру финансов Чеченской Республики (руководителю подведомственного учреждения) информации о выявленных фактах нарушения положений нормативных правовых актов Российской Федерации, Чеченской Республики, иных нормативных актов, поручений Министра финансов Чеченской Республики (заместителей Министра) (в том числе факты несвоевременного представления данных или представления недостоверных данных), негативно влияющих на результаты исполнения</w:t>
      </w:r>
      <w:proofErr w:type="gramEnd"/>
      <w:r w:rsidRPr="00564FF8">
        <w:rPr>
          <w:rFonts w:ascii="Times New Roman" w:eastAsia="Times New Roman" w:hAnsi="Times New Roman"/>
        </w:rPr>
        <w:t xml:space="preserve"> бюджетных процедур, а также предложений по принятию надлежащих мер с целью недопущения подобных фактов в дальнейшем. </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 xml:space="preserve">6.3. Годовой Отчет о результатах внутреннего финансового контроля в срок до 25 января года, следующего за </w:t>
      </w:r>
      <w:proofErr w:type="gramStart"/>
      <w:r w:rsidRPr="00564FF8">
        <w:rPr>
          <w:rFonts w:ascii="Times New Roman" w:eastAsia="Times New Roman" w:hAnsi="Times New Roman"/>
        </w:rPr>
        <w:t>отчетным</w:t>
      </w:r>
      <w:proofErr w:type="gramEnd"/>
      <w:r w:rsidRPr="00564FF8">
        <w:rPr>
          <w:rFonts w:ascii="Times New Roman" w:eastAsia="Times New Roman" w:hAnsi="Times New Roman"/>
        </w:rPr>
        <w:t xml:space="preserve">, направляется в Отдел внутреннего финансового аудита и контроля, в целях оценки надежности внутреннего финансового контроля, осуществляемого в структурных подразделениях </w:t>
      </w:r>
      <w:r w:rsidR="000C5D01">
        <w:rPr>
          <w:rFonts w:ascii="Times New Roman" w:eastAsia="Times New Roman" w:hAnsi="Times New Roman"/>
        </w:rPr>
        <w:t>Администрации</w:t>
      </w:r>
      <w:r w:rsidRPr="00564FF8">
        <w:rPr>
          <w:rFonts w:ascii="Times New Roman" w:eastAsia="Times New Roman" w:hAnsi="Times New Roman"/>
        </w:rPr>
        <w:t xml:space="preserve"> (подведомственных учреждениях) и подготовки рекомендаций по повышению его эффективности. </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 xml:space="preserve">6.4. По итогам рассмотрения Отчета о результатах внутреннего финансового контроля заместители </w:t>
      </w:r>
      <w:r w:rsidR="0057089C">
        <w:rPr>
          <w:rFonts w:ascii="Times New Roman" w:eastAsia="Times New Roman" w:hAnsi="Times New Roman"/>
        </w:rPr>
        <w:t>Главы</w:t>
      </w:r>
      <w:r w:rsidRPr="00564FF8">
        <w:rPr>
          <w:rFonts w:ascii="Times New Roman" w:eastAsia="Times New Roman" w:hAnsi="Times New Roman"/>
        </w:rPr>
        <w:t xml:space="preserve">, в соответствии с распределением обязанностей, руководители подведомственных учреждений, принимают решения с указанием сроков их выполнения, направленные </w:t>
      </w:r>
      <w:proofErr w:type="gramStart"/>
      <w:r w:rsidRPr="00564FF8">
        <w:rPr>
          <w:rFonts w:ascii="Times New Roman" w:eastAsia="Times New Roman" w:hAnsi="Times New Roman"/>
        </w:rPr>
        <w:t>на</w:t>
      </w:r>
      <w:proofErr w:type="gramEnd"/>
      <w:r w:rsidRPr="00564FF8">
        <w:rPr>
          <w:rFonts w:ascii="Times New Roman" w:eastAsia="Times New Roman" w:hAnsi="Times New Roman"/>
        </w:rPr>
        <w:t xml:space="preserve">: </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 xml:space="preserve">а) обеспечение применения эффективных автоматических контрольных действий в отношении отдельных операций (действий по формированию документа, необходимого для выполнения внутренней бюджетной процедуры) и (или) устранение недостатков используемых прикладных </w:t>
      </w:r>
      <w:r w:rsidRPr="00564FF8">
        <w:rPr>
          <w:rFonts w:ascii="Times New Roman" w:eastAsia="Times New Roman" w:hAnsi="Times New Roman"/>
        </w:rPr>
        <w:lastRenderedPageBreak/>
        <w:t>программных средств автоматизации контрольных действий, а также на исключение неэффективных автоматических контрольных действий;</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б) изменение карт внутреннего финансового контроля в целях увеличения способности процедур внутреннего финансового контроля снижать вероятность возникновения событий, негативно влияющих на выполнение внутренних бюджетных процедур;</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 xml:space="preserve">в) актуализацию системы формуляров, реестров и классификаторов как совокупности структурированных электронных документов, позволяющих отразить унифицированные операции в процессе осуществления бюджетных полномочий </w:t>
      </w:r>
      <w:r w:rsidR="000C5D01">
        <w:rPr>
          <w:rFonts w:ascii="Times New Roman" w:eastAsia="Times New Roman" w:hAnsi="Times New Roman"/>
        </w:rPr>
        <w:t>Администрации</w:t>
      </w:r>
      <w:r w:rsidRPr="00564FF8">
        <w:rPr>
          <w:rFonts w:ascii="Times New Roman" w:eastAsia="Times New Roman" w:hAnsi="Times New Roman"/>
        </w:rPr>
        <w:t xml:space="preserve"> (подведомственного учреждения) как главного администратора (администратора) средств республиканского бюджета;</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г) уточнение прав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 а также регламента взаимодействия пользователей с информационными ресурсами;</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д) изменение внутренних стандартов, в том числе учетной политики главного администратора (администратора) средств республиканского бюджета;</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е) уточнение прав по формированию финансовых и первичных учетных документов, а также прав доступа к записям регистров бюджетного учета;</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 xml:space="preserve">ж) устранение конфликта интересов у должностных лиц, осуществляющих внутренние бюджетные процедуры; </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 xml:space="preserve">з) проведение служебных проверок и применение материальной и (или) дисциплинарной ответственности к виновным должностным лицам; </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 xml:space="preserve">и) ведение эффективной кадровой политики в отношении структурных подразделений </w:t>
      </w:r>
      <w:r w:rsidR="000C5D01">
        <w:rPr>
          <w:rFonts w:ascii="Times New Roman" w:eastAsia="Times New Roman" w:hAnsi="Times New Roman"/>
        </w:rPr>
        <w:t>Администрации</w:t>
      </w:r>
      <w:r w:rsidRPr="00564FF8">
        <w:rPr>
          <w:rFonts w:ascii="Times New Roman" w:eastAsia="Times New Roman" w:hAnsi="Times New Roman"/>
        </w:rPr>
        <w:t xml:space="preserve"> и его подведомственных учреждений. </w:t>
      </w:r>
    </w:p>
    <w:p w:rsidR="00564FF8" w:rsidRPr="00564FF8" w:rsidRDefault="00564FF8" w:rsidP="00564FF8">
      <w:pPr>
        <w:ind w:firstLine="720"/>
        <w:jc w:val="both"/>
        <w:rPr>
          <w:rFonts w:ascii="Times New Roman" w:eastAsia="Times New Roman" w:hAnsi="Times New Roman"/>
        </w:rPr>
      </w:pPr>
      <w:r w:rsidRPr="00564FF8">
        <w:rPr>
          <w:rFonts w:ascii="Times New Roman" w:eastAsia="Times New Roman" w:hAnsi="Times New Roman"/>
        </w:rPr>
        <w:t>6.5. При принятии решений по итогам рассмотрения результатов внутреннего финансового контроля учитывается информация, указанная в актах, заключениях, представлениях и предписаниях органов государственного финансового контроля, и отчетах внутреннего финансового аудита.</w:t>
      </w:r>
    </w:p>
    <w:p w:rsidR="00564FF8" w:rsidRPr="00564FF8" w:rsidRDefault="00564FF8" w:rsidP="00564FF8">
      <w:pPr>
        <w:ind w:firstLine="0"/>
        <w:jc w:val="both"/>
        <w:rPr>
          <w:rFonts w:ascii="Times New Roman" w:eastAsia="Times New Roman" w:hAnsi="Times New Roman"/>
        </w:rPr>
      </w:pPr>
      <w:r w:rsidRPr="00564FF8">
        <w:rPr>
          <w:rFonts w:ascii="Times New Roman" w:eastAsia="Times New Roman" w:hAnsi="Times New Roman"/>
        </w:rPr>
        <w:t xml:space="preserve"> </w:t>
      </w:r>
    </w:p>
    <w:p w:rsidR="00564FF8" w:rsidRPr="00564FF8" w:rsidRDefault="00564FF8" w:rsidP="00564FF8">
      <w:pPr>
        <w:ind w:firstLine="0"/>
        <w:jc w:val="both"/>
        <w:rPr>
          <w:rFonts w:ascii="Times New Roman" w:eastAsia="Times New Roman" w:hAnsi="Times New Roman"/>
        </w:rPr>
      </w:pPr>
    </w:p>
    <w:p w:rsidR="001D5629" w:rsidRDefault="001D5629"/>
    <w:sectPr w:rsidR="001D56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F68D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7"/>
      <w:numFmt w:val="decimal"/>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2B707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B02E24"/>
    <w:multiLevelType w:val="hybridMultilevel"/>
    <w:tmpl w:val="FFFFFFFF"/>
    <w:lvl w:ilvl="0" w:tplc="85E2979A">
      <w:start w:val="1"/>
      <w:numFmt w:val="decimal"/>
      <w:lvlText w:val="%1."/>
      <w:lvlJc w:val="left"/>
      <w:pPr>
        <w:ind w:left="465" w:hanging="360"/>
      </w:pPr>
      <w:rPr>
        <w:rFonts w:cs="Times New Roman" w:hint="default"/>
        <w:sz w:val="24"/>
      </w:rPr>
    </w:lvl>
    <w:lvl w:ilvl="1" w:tplc="04190019" w:tentative="1">
      <w:start w:val="1"/>
      <w:numFmt w:val="lowerLetter"/>
      <w:lvlText w:val="%2."/>
      <w:lvlJc w:val="left"/>
      <w:pPr>
        <w:ind w:left="1185" w:hanging="360"/>
      </w:pPr>
      <w:rPr>
        <w:rFonts w:cs="Times New Roman"/>
      </w:rPr>
    </w:lvl>
    <w:lvl w:ilvl="2" w:tplc="0419001B" w:tentative="1">
      <w:start w:val="1"/>
      <w:numFmt w:val="lowerRoman"/>
      <w:lvlText w:val="%3."/>
      <w:lvlJc w:val="right"/>
      <w:pPr>
        <w:ind w:left="1905" w:hanging="180"/>
      </w:pPr>
      <w:rPr>
        <w:rFonts w:cs="Times New Roman"/>
      </w:rPr>
    </w:lvl>
    <w:lvl w:ilvl="3" w:tplc="0419000F" w:tentative="1">
      <w:start w:val="1"/>
      <w:numFmt w:val="decimal"/>
      <w:lvlText w:val="%4."/>
      <w:lvlJc w:val="left"/>
      <w:pPr>
        <w:ind w:left="2625" w:hanging="360"/>
      </w:pPr>
      <w:rPr>
        <w:rFonts w:cs="Times New Roman"/>
      </w:rPr>
    </w:lvl>
    <w:lvl w:ilvl="4" w:tplc="04190019" w:tentative="1">
      <w:start w:val="1"/>
      <w:numFmt w:val="lowerLetter"/>
      <w:lvlText w:val="%5."/>
      <w:lvlJc w:val="left"/>
      <w:pPr>
        <w:ind w:left="3345" w:hanging="360"/>
      </w:pPr>
      <w:rPr>
        <w:rFonts w:cs="Times New Roman"/>
      </w:rPr>
    </w:lvl>
    <w:lvl w:ilvl="5" w:tplc="0419001B" w:tentative="1">
      <w:start w:val="1"/>
      <w:numFmt w:val="lowerRoman"/>
      <w:lvlText w:val="%6."/>
      <w:lvlJc w:val="right"/>
      <w:pPr>
        <w:ind w:left="4065" w:hanging="180"/>
      </w:pPr>
      <w:rPr>
        <w:rFonts w:cs="Times New Roman"/>
      </w:rPr>
    </w:lvl>
    <w:lvl w:ilvl="6" w:tplc="0419000F" w:tentative="1">
      <w:start w:val="1"/>
      <w:numFmt w:val="decimal"/>
      <w:lvlText w:val="%7."/>
      <w:lvlJc w:val="left"/>
      <w:pPr>
        <w:ind w:left="4785" w:hanging="360"/>
      </w:pPr>
      <w:rPr>
        <w:rFonts w:cs="Times New Roman"/>
      </w:rPr>
    </w:lvl>
    <w:lvl w:ilvl="7" w:tplc="04190019" w:tentative="1">
      <w:start w:val="1"/>
      <w:numFmt w:val="lowerLetter"/>
      <w:lvlText w:val="%8."/>
      <w:lvlJc w:val="left"/>
      <w:pPr>
        <w:ind w:left="5505" w:hanging="360"/>
      </w:pPr>
      <w:rPr>
        <w:rFonts w:cs="Times New Roman"/>
      </w:rPr>
    </w:lvl>
    <w:lvl w:ilvl="8" w:tplc="0419001B" w:tentative="1">
      <w:start w:val="1"/>
      <w:numFmt w:val="lowerRoman"/>
      <w:lvlText w:val="%9."/>
      <w:lvlJc w:val="right"/>
      <w:pPr>
        <w:ind w:left="6225"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951"/>
    <w:rsid w:val="000C5D01"/>
    <w:rsid w:val="000D3625"/>
    <w:rsid w:val="000F0B62"/>
    <w:rsid w:val="001D5629"/>
    <w:rsid w:val="00485D9B"/>
    <w:rsid w:val="00564FF8"/>
    <w:rsid w:val="0057089C"/>
    <w:rsid w:val="00651E79"/>
    <w:rsid w:val="00685C2B"/>
    <w:rsid w:val="007E026E"/>
    <w:rsid w:val="009458B2"/>
    <w:rsid w:val="00980628"/>
    <w:rsid w:val="00A710D7"/>
    <w:rsid w:val="00AF7951"/>
    <w:rsid w:val="00D57F4E"/>
    <w:rsid w:val="00FA2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B62"/>
    <w:pPr>
      <w:spacing w:after="0" w:line="240" w:lineRule="auto"/>
      <w:ind w:firstLine="709"/>
    </w:pPr>
    <w:rPr>
      <w:rFonts w:ascii="Calibri" w:eastAsia="Calibri" w:hAnsi="Calibri"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F0B62"/>
    <w:pPr>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F0B62"/>
    <w:rPr>
      <w:rFonts w:ascii="Tahoma" w:hAnsi="Tahoma" w:cs="Tahoma"/>
      <w:sz w:val="16"/>
      <w:szCs w:val="16"/>
    </w:rPr>
  </w:style>
  <w:style w:type="character" w:customStyle="1" w:styleId="a5">
    <w:name w:val="Текст выноски Знак"/>
    <w:basedOn w:val="a0"/>
    <w:link w:val="a4"/>
    <w:uiPriority w:val="99"/>
    <w:semiHidden/>
    <w:rsid w:val="000F0B62"/>
    <w:rPr>
      <w:rFonts w:ascii="Tahoma" w:eastAsia="Calibri" w:hAnsi="Tahoma" w:cs="Tahoma"/>
      <w:sz w:val="16"/>
      <w:szCs w:val="16"/>
    </w:rPr>
  </w:style>
  <w:style w:type="table" w:customStyle="1" w:styleId="1">
    <w:name w:val="Сетка таблицы1"/>
    <w:basedOn w:val="a1"/>
    <w:next w:val="a6"/>
    <w:uiPriority w:val="39"/>
    <w:rsid w:val="000D36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59"/>
    <w:rsid w:val="000D3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B62"/>
    <w:pPr>
      <w:spacing w:after="0" w:line="240" w:lineRule="auto"/>
      <w:ind w:firstLine="709"/>
    </w:pPr>
    <w:rPr>
      <w:rFonts w:ascii="Calibri" w:eastAsia="Calibri" w:hAnsi="Calibri"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F0B62"/>
    <w:pPr>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F0B62"/>
    <w:rPr>
      <w:rFonts w:ascii="Tahoma" w:hAnsi="Tahoma" w:cs="Tahoma"/>
      <w:sz w:val="16"/>
      <w:szCs w:val="16"/>
    </w:rPr>
  </w:style>
  <w:style w:type="character" w:customStyle="1" w:styleId="a5">
    <w:name w:val="Текст выноски Знак"/>
    <w:basedOn w:val="a0"/>
    <w:link w:val="a4"/>
    <w:uiPriority w:val="99"/>
    <w:semiHidden/>
    <w:rsid w:val="000F0B62"/>
    <w:rPr>
      <w:rFonts w:ascii="Tahoma" w:eastAsia="Calibri" w:hAnsi="Tahoma" w:cs="Tahoma"/>
      <w:sz w:val="16"/>
      <w:szCs w:val="16"/>
    </w:rPr>
  </w:style>
  <w:style w:type="table" w:customStyle="1" w:styleId="1">
    <w:name w:val="Сетка таблицы1"/>
    <w:basedOn w:val="a1"/>
    <w:next w:val="a6"/>
    <w:uiPriority w:val="39"/>
    <w:rsid w:val="000D36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59"/>
    <w:rsid w:val="000D3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356739">
      <w:bodyDiv w:val="1"/>
      <w:marLeft w:val="0"/>
      <w:marRight w:val="0"/>
      <w:marTop w:val="0"/>
      <w:marBottom w:val="0"/>
      <w:divBdr>
        <w:top w:val="none" w:sz="0" w:space="0" w:color="auto"/>
        <w:left w:val="none" w:sz="0" w:space="0" w:color="auto"/>
        <w:bottom w:val="none" w:sz="0" w:space="0" w:color="auto"/>
        <w:right w:val="none" w:sz="0" w:space="0" w:color="auto"/>
      </w:divBdr>
    </w:div>
    <w:div w:id="1327900163">
      <w:bodyDiv w:val="1"/>
      <w:marLeft w:val="0"/>
      <w:marRight w:val="0"/>
      <w:marTop w:val="0"/>
      <w:marBottom w:val="0"/>
      <w:divBdr>
        <w:top w:val="none" w:sz="0" w:space="0" w:color="auto"/>
        <w:left w:val="none" w:sz="0" w:space="0" w:color="auto"/>
        <w:bottom w:val="none" w:sz="0" w:space="0" w:color="auto"/>
        <w:right w:val="none" w:sz="0" w:space="0" w:color="auto"/>
      </w:divBdr>
    </w:div>
    <w:div w:id="17780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74539617/0" TargetMode="External"/><Relationship Id="rId3" Type="http://schemas.microsoft.com/office/2007/relationships/stylesWithEffects" Target="stylesWithEffects.xml"/><Relationship Id="rId7" Type="http://schemas.openxmlformats.org/officeDocument/2006/relationships/hyperlink" Target="http://docs.cntd.ru/document/9017144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document/redirect/7368568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13</Pages>
  <Words>4223</Words>
  <Characters>24073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Заира</dc:creator>
  <cp:lastModifiedBy>admin</cp:lastModifiedBy>
  <cp:revision>6</cp:revision>
  <cp:lastPrinted>2010-01-01T09:08:00Z</cp:lastPrinted>
  <dcterms:created xsi:type="dcterms:W3CDTF">2024-10-31T11:34:00Z</dcterms:created>
  <dcterms:modified xsi:type="dcterms:W3CDTF">2024-11-01T06:10:00Z</dcterms:modified>
</cp:coreProperties>
</file>